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EE7321A" w14:textId="54712B17" w:rsidR="000F07A4" w:rsidRPr="00C32F56" w:rsidRDefault="000F07A4">
      <w:pPr>
        <w:jc w:val="both"/>
        <w:rPr>
          <w:lang w:val="it-IT"/>
        </w:rPr>
      </w:pPr>
    </w:p>
    <w:p w14:paraId="7679D174" w14:textId="148F0366" w:rsidR="000F07A4" w:rsidRPr="00C32F56" w:rsidRDefault="001F349D" w:rsidP="001F349D">
      <w:pPr>
        <w:rPr>
          <w:lang w:val="it-IT" w:eastAsia="it-IT"/>
        </w:rPr>
      </w:pPr>
      <w:r w:rsidRPr="00C32F56">
        <w:rPr>
          <w:noProof/>
          <w:lang w:val="it-IT" w:eastAsia="it-IT"/>
        </w:rPr>
        <w:drawing>
          <wp:anchor distT="0" distB="0" distL="114300" distR="114300" simplePos="0" relativeHeight="251658240" behindDoc="0" locked="0" layoutInCell="1" allowOverlap="1" wp14:anchorId="7972B6BE" wp14:editId="2DFF7E0E">
            <wp:simplePos x="0" y="0"/>
            <wp:positionH relativeFrom="page">
              <wp:align>center</wp:align>
            </wp:positionH>
            <wp:positionV relativeFrom="paragraph">
              <wp:posOffset>38100</wp:posOffset>
            </wp:positionV>
            <wp:extent cx="1219200" cy="1002748"/>
            <wp:effectExtent l="0" t="0" r="0" b="698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" t="-50" r="-43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274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2113C7" w14:textId="77777777" w:rsidR="001F349D" w:rsidRDefault="001F349D" w:rsidP="00D23379">
      <w:pPr>
        <w:ind w:left="360"/>
        <w:jc w:val="center"/>
        <w:rPr>
          <w:b/>
          <w:color w:val="2E74B5" w:themeColor="accent5" w:themeShade="BF"/>
          <w:sz w:val="32"/>
          <w:szCs w:val="32"/>
          <w:lang w:val="it-IT" w:eastAsia="it-IT"/>
        </w:rPr>
      </w:pPr>
    </w:p>
    <w:p w14:paraId="08E7C530" w14:textId="77777777" w:rsidR="001F349D" w:rsidRDefault="001F349D" w:rsidP="00D23379">
      <w:pPr>
        <w:ind w:left="360"/>
        <w:jc w:val="center"/>
        <w:rPr>
          <w:b/>
          <w:color w:val="2E74B5" w:themeColor="accent5" w:themeShade="BF"/>
          <w:sz w:val="32"/>
          <w:szCs w:val="32"/>
          <w:lang w:val="it-IT" w:eastAsia="it-IT"/>
        </w:rPr>
      </w:pPr>
    </w:p>
    <w:p w14:paraId="23CA9049" w14:textId="77777777" w:rsidR="00280F93" w:rsidRDefault="00280F93" w:rsidP="00D23379">
      <w:pPr>
        <w:ind w:left="360"/>
        <w:jc w:val="center"/>
        <w:rPr>
          <w:b/>
          <w:color w:val="2E74B5" w:themeColor="accent5" w:themeShade="BF"/>
          <w:sz w:val="28"/>
          <w:szCs w:val="28"/>
          <w:lang w:val="it-IT" w:eastAsia="it-IT"/>
        </w:rPr>
      </w:pPr>
    </w:p>
    <w:p w14:paraId="0DF6F10D" w14:textId="77777777" w:rsidR="00280F93" w:rsidRDefault="00280F93" w:rsidP="00D23379">
      <w:pPr>
        <w:ind w:left="360"/>
        <w:jc w:val="center"/>
        <w:rPr>
          <w:b/>
          <w:color w:val="2E74B5" w:themeColor="accent5" w:themeShade="BF"/>
          <w:sz w:val="28"/>
          <w:szCs w:val="28"/>
          <w:lang w:val="it-IT" w:eastAsia="it-IT"/>
        </w:rPr>
      </w:pPr>
    </w:p>
    <w:p w14:paraId="31008707" w14:textId="77777777" w:rsidR="00280F93" w:rsidRDefault="00280F93" w:rsidP="00D23379">
      <w:pPr>
        <w:ind w:left="360"/>
        <w:jc w:val="center"/>
        <w:rPr>
          <w:b/>
          <w:color w:val="2E74B5" w:themeColor="accent5" w:themeShade="BF"/>
          <w:sz w:val="28"/>
          <w:szCs w:val="28"/>
          <w:lang w:val="it-IT" w:eastAsia="it-IT"/>
        </w:rPr>
      </w:pPr>
    </w:p>
    <w:p w14:paraId="7ED3EFD3" w14:textId="53647A6A" w:rsidR="000F07A4" w:rsidRPr="00277D25" w:rsidRDefault="002620A5" w:rsidP="00D23379">
      <w:pPr>
        <w:ind w:left="360"/>
        <w:jc w:val="center"/>
        <w:rPr>
          <w:sz w:val="28"/>
          <w:szCs w:val="28"/>
          <w:lang w:val="it-IT"/>
        </w:rPr>
      </w:pPr>
      <w:r w:rsidRPr="00277D25">
        <w:rPr>
          <w:b/>
          <w:color w:val="2E74B5" w:themeColor="accent5" w:themeShade="BF"/>
          <w:sz w:val="28"/>
          <w:szCs w:val="28"/>
          <w:lang w:val="it-IT" w:eastAsia="it-IT"/>
        </w:rPr>
        <w:t xml:space="preserve">Modello per il Rapporto di </w:t>
      </w:r>
      <w:r w:rsidR="000F07A4" w:rsidRPr="00277D25">
        <w:rPr>
          <w:b/>
          <w:color w:val="2E74B5" w:themeColor="accent5" w:themeShade="BF"/>
          <w:sz w:val="28"/>
          <w:szCs w:val="28"/>
          <w:lang w:val="it-IT" w:eastAsia="it-IT"/>
        </w:rPr>
        <w:t xml:space="preserve">Valutazione </w:t>
      </w:r>
      <w:r w:rsidRPr="00277D25">
        <w:rPr>
          <w:b/>
          <w:color w:val="2E74B5" w:themeColor="accent5" w:themeShade="BF"/>
          <w:sz w:val="28"/>
          <w:szCs w:val="28"/>
          <w:lang w:val="it-IT" w:eastAsia="it-IT"/>
        </w:rPr>
        <w:t>esterna</w:t>
      </w:r>
      <w:r w:rsidR="00CB298D">
        <w:rPr>
          <w:b/>
          <w:color w:val="2E74B5" w:themeColor="accent5" w:themeShade="BF"/>
          <w:sz w:val="28"/>
          <w:szCs w:val="28"/>
          <w:lang w:val="it-IT" w:eastAsia="it-IT"/>
        </w:rPr>
        <w:t xml:space="preserve"> i</w:t>
      </w:r>
      <w:r w:rsidRPr="00277D25">
        <w:rPr>
          <w:b/>
          <w:color w:val="2E74B5" w:themeColor="accent5" w:themeShade="BF"/>
          <w:sz w:val="28"/>
          <w:szCs w:val="28"/>
          <w:lang w:val="it-IT" w:eastAsia="it-IT"/>
        </w:rPr>
        <w:t xml:space="preserve">ntermedia e </w:t>
      </w:r>
      <w:r w:rsidR="00CB298D">
        <w:rPr>
          <w:b/>
          <w:color w:val="2E74B5" w:themeColor="accent5" w:themeShade="BF"/>
          <w:sz w:val="28"/>
          <w:szCs w:val="28"/>
          <w:lang w:val="it-IT" w:eastAsia="it-IT"/>
        </w:rPr>
        <w:t>f</w:t>
      </w:r>
      <w:r w:rsidRPr="00277D25">
        <w:rPr>
          <w:b/>
          <w:color w:val="2E74B5" w:themeColor="accent5" w:themeShade="BF"/>
          <w:sz w:val="28"/>
          <w:szCs w:val="28"/>
          <w:lang w:val="it-IT" w:eastAsia="it-IT"/>
        </w:rPr>
        <w:t>inale</w:t>
      </w:r>
      <w:r w:rsidR="000F07A4" w:rsidRPr="00277D25">
        <w:rPr>
          <w:b/>
          <w:color w:val="2E74B5" w:themeColor="accent5" w:themeShade="BF"/>
          <w:sz w:val="28"/>
          <w:szCs w:val="28"/>
          <w:lang w:val="it-IT" w:eastAsia="it-IT"/>
        </w:rPr>
        <w:t xml:space="preserve"> </w:t>
      </w:r>
    </w:p>
    <w:p w14:paraId="3300944B" w14:textId="77777777" w:rsidR="00BA19F8" w:rsidRDefault="00BA19F8">
      <w:pPr>
        <w:jc w:val="center"/>
        <w:rPr>
          <w:b/>
          <w:color w:val="2E74B5"/>
          <w:sz w:val="32"/>
          <w:szCs w:val="32"/>
          <w:lang w:val="it-IT" w:eastAsia="it-IT"/>
        </w:rPr>
      </w:pPr>
    </w:p>
    <w:p w14:paraId="3B9E4D4E" w14:textId="1548A1EA" w:rsidR="002A0F09" w:rsidRPr="00277D25" w:rsidRDefault="00277D25" w:rsidP="17814942">
      <w:pPr>
        <w:jc w:val="both"/>
        <w:rPr>
          <w:i/>
          <w:iCs/>
          <w:color w:val="2E74B5"/>
          <w:sz w:val="22"/>
          <w:szCs w:val="22"/>
          <w:lang w:val="it-IT" w:eastAsia="it-IT"/>
        </w:rPr>
      </w:pPr>
      <w:r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>(</w:t>
      </w:r>
      <w:r w:rsidRPr="00E74BD2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Linee Guida:</w:t>
      </w:r>
      <w:r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A845BE"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>Il Rapporto di Valutazione esterna Intermedia o Finale deve essere coerente con i Termini di Riferimento e la normativa AICS applicabil</w:t>
      </w:r>
      <w:r w:rsidR="00AF59BB"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>e</w:t>
      </w:r>
      <w:r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all’Iniziativa</w:t>
      </w:r>
      <w:r w:rsidR="00A845BE"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, sia per la scelta del Valutatore esterno sia per le modalità di attuazione della valutazione esterna. </w:t>
      </w:r>
    </w:p>
    <w:p w14:paraId="250D19ED" w14:textId="6D8F8D1A" w:rsidR="00AF59BB" w:rsidRPr="00277D25" w:rsidRDefault="002E613B" w:rsidP="00AF59BB">
      <w:pPr>
        <w:jc w:val="both"/>
        <w:rPr>
          <w:bCs/>
          <w:i/>
          <w:iCs/>
          <w:color w:val="2E74B5"/>
          <w:sz w:val="22"/>
          <w:szCs w:val="22"/>
          <w:lang w:val="it-IT" w:eastAsia="it-IT"/>
        </w:rPr>
      </w:pPr>
      <w:r w:rsidRPr="00277D25">
        <w:rPr>
          <w:bCs/>
          <w:i/>
          <w:iCs/>
          <w:color w:val="2E74B5"/>
          <w:sz w:val="22"/>
          <w:szCs w:val="22"/>
          <w:lang w:val="it-IT" w:eastAsia="it-IT"/>
        </w:rPr>
        <w:t xml:space="preserve">Nella sua </w:t>
      </w:r>
      <w:r w:rsidR="00277D25" w:rsidRPr="00277D25">
        <w:rPr>
          <w:bCs/>
          <w:i/>
          <w:iCs/>
          <w:color w:val="2E74B5"/>
          <w:sz w:val="22"/>
          <w:szCs w:val="22"/>
          <w:lang w:val="it-IT" w:eastAsia="it-IT"/>
        </w:rPr>
        <w:t>redazione</w:t>
      </w:r>
      <w:r w:rsidRPr="00277D25">
        <w:rPr>
          <w:bCs/>
          <w:i/>
          <w:iCs/>
          <w:color w:val="2E74B5"/>
          <w:sz w:val="22"/>
          <w:szCs w:val="22"/>
          <w:lang w:val="it-IT" w:eastAsia="it-IT"/>
        </w:rPr>
        <w:t xml:space="preserve"> il Valutatore </w:t>
      </w:r>
      <w:r w:rsidR="00CB298D">
        <w:rPr>
          <w:bCs/>
          <w:i/>
          <w:iCs/>
          <w:color w:val="2E74B5"/>
          <w:sz w:val="22"/>
          <w:szCs w:val="22"/>
          <w:lang w:val="it-IT" w:eastAsia="it-IT"/>
        </w:rPr>
        <w:t>E</w:t>
      </w:r>
      <w:r w:rsidRPr="00277D25">
        <w:rPr>
          <w:bCs/>
          <w:i/>
          <w:iCs/>
          <w:color w:val="2E74B5"/>
          <w:sz w:val="22"/>
          <w:szCs w:val="22"/>
          <w:lang w:val="it-IT" w:eastAsia="it-IT"/>
        </w:rPr>
        <w:t xml:space="preserve">sterno </w:t>
      </w:r>
      <w:r w:rsidR="00E74BD2">
        <w:rPr>
          <w:bCs/>
          <w:i/>
          <w:iCs/>
          <w:color w:val="2E74B5"/>
          <w:sz w:val="22"/>
          <w:szCs w:val="22"/>
          <w:lang w:val="it-IT" w:eastAsia="it-IT"/>
        </w:rPr>
        <w:t xml:space="preserve">– </w:t>
      </w:r>
      <w:r w:rsidR="00CB298D">
        <w:rPr>
          <w:bCs/>
          <w:i/>
          <w:iCs/>
          <w:color w:val="2E74B5"/>
          <w:sz w:val="22"/>
          <w:szCs w:val="22"/>
          <w:lang w:val="it-IT" w:eastAsia="it-IT"/>
        </w:rPr>
        <w:t>VE</w:t>
      </w:r>
      <w:r w:rsidR="00E74BD2">
        <w:rPr>
          <w:bCs/>
          <w:i/>
          <w:iCs/>
          <w:color w:val="2E74B5"/>
          <w:sz w:val="22"/>
          <w:szCs w:val="22"/>
          <w:lang w:val="it-IT" w:eastAsia="it-IT"/>
        </w:rPr>
        <w:t xml:space="preserve"> –</w:t>
      </w:r>
      <w:r w:rsidR="00CB298D">
        <w:rPr>
          <w:bCs/>
          <w:i/>
          <w:iCs/>
          <w:color w:val="2E74B5"/>
          <w:sz w:val="22"/>
          <w:szCs w:val="22"/>
          <w:lang w:val="it-IT" w:eastAsia="it-IT"/>
        </w:rPr>
        <w:t xml:space="preserve"> </w:t>
      </w:r>
      <w:r w:rsidR="00277D25" w:rsidRPr="00277D25">
        <w:rPr>
          <w:bCs/>
          <w:i/>
          <w:iCs/>
          <w:color w:val="2E74B5"/>
          <w:sz w:val="22"/>
          <w:szCs w:val="22"/>
          <w:lang w:val="it-IT" w:eastAsia="it-IT"/>
        </w:rPr>
        <w:t xml:space="preserve">dovrà tenere conto delle Procedure dell’AICS, dell’Avviso, del Documento di Progetto (DP) e dei relativi documenti allegati. </w:t>
      </w:r>
    </w:p>
    <w:p w14:paraId="38BD456D" w14:textId="1C950116" w:rsidR="00277D25" w:rsidRPr="00277D25" w:rsidRDefault="374C1DA3" w:rsidP="00277D25">
      <w:pPr>
        <w:jc w:val="both"/>
        <w:rPr>
          <w:i/>
          <w:iCs/>
          <w:color w:val="2E74B5"/>
          <w:sz w:val="22"/>
          <w:szCs w:val="22"/>
          <w:lang w:val="it-IT" w:eastAsia="it-IT"/>
        </w:rPr>
      </w:pPr>
      <w:r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>I dati contenuti nel Rapporto devono essere certificati dal Valutatore esterno</w:t>
      </w:r>
      <w:r w:rsidR="36A901F7"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e </w:t>
      </w:r>
      <w:r w:rsidR="00277D25"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>derivare</w:t>
      </w:r>
      <w:r w:rsidR="36A901F7"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277D25" w:rsidRPr="56B56BC4">
        <w:rPr>
          <w:i/>
          <w:color w:val="2E74B5" w:themeColor="accent5" w:themeShade="BF"/>
          <w:sz w:val="22"/>
          <w:szCs w:val="22"/>
          <w:lang w:val="it-IT" w:eastAsia="it-IT"/>
        </w:rPr>
        <w:t>da una propria e indipendente metodologia di raccolta e rilevazione delle informazioni sul comparto RBM dell’Iniziativa.</w:t>
      </w:r>
      <w:r w:rsidR="241F406F"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277D25" w:rsidRPr="56B56BC4">
        <w:rPr>
          <w:i/>
          <w:color w:val="2E74B5" w:themeColor="accent5" w:themeShade="BF"/>
          <w:sz w:val="22"/>
          <w:szCs w:val="22"/>
          <w:lang w:val="it-IT" w:eastAsia="it-IT"/>
        </w:rPr>
        <w:t>La valutazione deve essere realizzata sul campo e in prossimità della scadenza del periodo di riferimento (Intermedio o Finale).</w:t>
      </w:r>
    </w:p>
    <w:p w14:paraId="313CB4F6" w14:textId="40935D16" w:rsidR="000F07A4" w:rsidRPr="00277D25" w:rsidRDefault="00277D25" w:rsidP="72EA7945">
      <w:p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277D25">
        <w:rPr>
          <w:i/>
          <w:color w:val="2E74B5" w:themeColor="accent5" w:themeShade="BF"/>
          <w:sz w:val="22"/>
          <w:szCs w:val="22"/>
          <w:lang w:val="it-IT" w:eastAsia="it-IT"/>
        </w:rPr>
        <w:t>A tal fine i</w:t>
      </w:r>
      <w:r w:rsidR="001C5B7B" w:rsidRPr="00277D25">
        <w:rPr>
          <w:i/>
          <w:color w:val="2E74B5" w:themeColor="accent5" w:themeShade="BF"/>
          <w:sz w:val="22"/>
          <w:szCs w:val="22"/>
          <w:lang w:val="it-IT" w:eastAsia="it-IT"/>
        </w:rPr>
        <w:t xml:space="preserve">l </w:t>
      </w:r>
      <w:r w:rsidRPr="00277D25">
        <w:rPr>
          <w:i/>
          <w:color w:val="2E74B5" w:themeColor="accent5" w:themeShade="BF"/>
          <w:sz w:val="22"/>
          <w:szCs w:val="22"/>
          <w:lang w:val="it-IT" w:eastAsia="it-IT"/>
        </w:rPr>
        <w:t>Soggetto Esecutore comunicherà preventivamente al Valutatore i dati sulla progressione dei valori correnti del comparto RBM contenuti nel DP, che saranno oggetto di opportuna verifica da parte del Valutatore.</w:t>
      </w:r>
    </w:p>
    <w:p w14:paraId="1B0AD5EE" w14:textId="34197953" w:rsidR="00277D25" w:rsidRPr="00855934" w:rsidRDefault="00277D25" w:rsidP="00277D25">
      <w:p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>Il presente modello costituisce uno standard minimo obbligatorio</w:t>
      </w:r>
      <w:r w:rsidR="2B6ABE17" w:rsidRPr="56B56BC4">
        <w:rPr>
          <w:i/>
          <w:iCs/>
          <w:color w:val="2E74B5" w:themeColor="accent5" w:themeShade="BF"/>
          <w:sz w:val="22"/>
          <w:szCs w:val="22"/>
          <w:lang w:val="it-IT" w:eastAsia="it-IT"/>
        </w:rPr>
        <w:t>,</w:t>
      </w:r>
      <w:r w:rsidRPr="00277D25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può tuttavia essere ampliato per rispondere a specifiche esigenze dell’iniziativa o del contesto d'intervento</w:t>
      </w:r>
      <w:r w:rsidR="00F75E2C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. </w:t>
      </w:r>
      <w:r w:rsidR="005C680C">
        <w:rPr>
          <w:i/>
          <w:iCs/>
          <w:color w:val="2E74B5" w:themeColor="accent5" w:themeShade="BF"/>
          <w:sz w:val="22"/>
          <w:szCs w:val="22"/>
          <w:lang w:val="it-IT" w:eastAsia="it-IT"/>
        </w:rPr>
        <w:t>Si richiede inoltre al VE di compilare</w:t>
      </w:r>
      <w:r w:rsidR="00CB64D1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l’Allegata Tabella in formato Excel co</w:t>
      </w:r>
      <w:r w:rsidR="004B5E05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proofErr w:type="spellStart"/>
      <w:r w:rsidR="00CB64D1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>ntente</w:t>
      </w:r>
      <w:proofErr w:type="spellEnd"/>
      <w:r w:rsidR="00CB64D1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AC7652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i dati </w:t>
      </w:r>
      <w:r w:rsidR="00CB64D1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>relativi agli indicatori</w:t>
      </w:r>
      <w:r w:rsidR="00737C39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>,</w:t>
      </w:r>
      <w:r w:rsidR="00CB64D1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DA4525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per </w:t>
      </w:r>
      <w:r w:rsidR="00E332E1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>consentire l’</w:t>
      </w:r>
      <w:r w:rsidR="00DA4525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estrazione </w:t>
      </w:r>
      <w:r w:rsidR="00737C39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ed elaborazione </w:t>
      </w:r>
      <w:r w:rsidR="00AC7652" w:rsidRPr="00E332E1">
        <w:rPr>
          <w:i/>
          <w:iCs/>
          <w:color w:val="2E74B5" w:themeColor="accent5" w:themeShade="BF"/>
          <w:sz w:val="22"/>
          <w:szCs w:val="22"/>
          <w:lang w:val="it-IT" w:eastAsia="it-IT"/>
        </w:rPr>
        <w:t>degli stessi.</w:t>
      </w:r>
      <w:r w:rsidR="00E74BD2">
        <w:rPr>
          <w:i/>
          <w:iCs/>
          <w:color w:val="2E74B5" w:themeColor="accent5" w:themeShade="BF"/>
          <w:sz w:val="22"/>
          <w:szCs w:val="22"/>
          <w:lang w:val="it-IT" w:eastAsia="it-IT"/>
        </w:rPr>
        <w:t>)</w:t>
      </w:r>
      <w:r w:rsidR="00855934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</w:p>
    <w:p w14:paraId="2932BDAB" w14:textId="77777777" w:rsidR="00D56E1E" w:rsidRDefault="00D56E1E" w:rsidP="00277D25">
      <w:p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</w:p>
    <w:sdt>
      <w:sdtPr>
        <w:rPr>
          <w:rFonts w:ascii="Times New Roman" w:eastAsia="Times New Roman" w:hAnsi="Times New Roman" w:cs="Times New Roman"/>
          <w:color w:val="2E74B5" w:themeColor="accent5" w:themeShade="BF"/>
          <w:sz w:val="24"/>
          <w:szCs w:val="20"/>
          <w:lang w:val="en-GB" w:eastAsia="zh-CN"/>
        </w:rPr>
        <w:id w:val="-1204708176"/>
        <w:docPartObj>
          <w:docPartGallery w:val="Table of Contents"/>
          <w:docPartUnique/>
        </w:docPartObj>
      </w:sdtPr>
      <w:sdtEndPr>
        <w:rPr>
          <w:b/>
          <w:color w:val="2E74B5" w:themeColor="accent5" w:themeShade="BF"/>
          <w:szCs w:val="24"/>
        </w:rPr>
      </w:sdtEndPr>
      <w:sdtContent>
        <w:p w14:paraId="6B65C936" w14:textId="337393B9" w:rsidR="00D56E1E" w:rsidRPr="00CD181A" w:rsidRDefault="00D56E1E">
          <w:pPr>
            <w:pStyle w:val="Titolosommario"/>
            <w:rPr>
              <w:rFonts w:ascii="Times New Roman" w:hAnsi="Times New Roman" w:cs="Times New Roman"/>
              <w:color w:val="2E74B5" w:themeColor="accent5" w:themeShade="BF"/>
            </w:rPr>
          </w:pPr>
          <w:r w:rsidRPr="00CD181A">
            <w:rPr>
              <w:rFonts w:ascii="Times New Roman" w:hAnsi="Times New Roman" w:cs="Times New Roman"/>
              <w:color w:val="2E74B5" w:themeColor="accent5" w:themeShade="BF"/>
            </w:rPr>
            <w:t>Sommario</w:t>
          </w:r>
        </w:p>
        <w:p w14:paraId="273F1DF1" w14:textId="303646E3" w:rsidR="00CD181A" w:rsidRPr="00CD181A" w:rsidRDefault="00D56E1E">
          <w:pPr>
            <w:pStyle w:val="Sommario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noProof/>
              <w:color w:val="2E74B5" w:themeColor="accent5" w:themeShade="BF"/>
              <w:kern w:val="2"/>
              <w:szCs w:val="24"/>
              <w:lang w:val="it-IT" w:eastAsia="it-IT"/>
              <w14:ligatures w14:val="standardContextual"/>
            </w:rPr>
          </w:pPr>
          <w:r w:rsidRPr="00CD181A">
            <w:rPr>
              <w:color w:val="2E74B5" w:themeColor="accent5" w:themeShade="BF"/>
            </w:rPr>
            <w:fldChar w:fldCharType="begin"/>
          </w:r>
          <w:r w:rsidRPr="00CD181A">
            <w:rPr>
              <w:color w:val="2E74B5" w:themeColor="accent5" w:themeShade="BF"/>
            </w:rPr>
            <w:instrText xml:space="preserve"> TOC \o "1-3" \h \z \u </w:instrText>
          </w:r>
          <w:r w:rsidRPr="00CD181A">
            <w:rPr>
              <w:color w:val="2E74B5" w:themeColor="accent5" w:themeShade="BF"/>
            </w:rPr>
            <w:fldChar w:fldCharType="separate"/>
          </w:r>
          <w:hyperlink w:anchor="_Toc234621311" w:history="1">
            <w:r w:rsidR="00CD181A" w:rsidRPr="00CD181A">
              <w:rPr>
                <w:rStyle w:val="Collegamentoipertestuale"/>
                <w:noProof/>
                <w:color w:val="2E74B5" w:themeColor="accent5" w:themeShade="BF"/>
                <w:lang w:val="it-IT" w:eastAsia="it-IT"/>
              </w:rPr>
              <w:t>1. Informazioni generali</w:t>
            </w:r>
            <w:r w:rsidR="00CD181A" w:rsidRPr="00CD181A">
              <w:rPr>
                <w:noProof/>
                <w:webHidden/>
                <w:color w:val="2E74B5" w:themeColor="accent5" w:themeShade="BF"/>
              </w:rPr>
              <w:tab/>
            </w:r>
            <w:r w:rsidR="00CD181A" w:rsidRPr="00CD181A">
              <w:rPr>
                <w:noProof/>
                <w:webHidden/>
                <w:color w:val="2E74B5" w:themeColor="accent5" w:themeShade="BF"/>
              </w:rPr>
              <w:fldChar w:fldCharType="begin"/>
            </w:r>
            <w:r w:rsidR="00CD181A" w:rsidRPr="00CD181A">
              <w:rPr>
                <w:noProof/>
                <w:webHidden/>
                <w:color w:val="2E74B5" w:themeColor="accent5" w:themeShade="BF"/>
              </w:rPr>
              <w:instrText xml:space="preserve"> PAGEREF _Toc234621311 \h </w:instrText>
            </w:r>
            <w:r w:rsidR="00CD181A" w:rsidRPr="00CD181A">
              <w:rPr>
                <w:noProof/>
                <w:webHidden/>
                <w:color w:val="2E74B5" w:themeColor="accent5" w:themeShade="BF"/>
              </w:rPr>
            </w:r>
            <w:r w:rsidR="00CD181A" w:rsidRPr="00CD181A">
              <w:rPr>
                <w:noProof/>
                <w:webHidden/>
                <w:color w:val="2E74B5" w:themeColor="accent5" w:themeShade="BF"/>
              </w:rPr>
              <w:fldChar w:fldCharType="separate"/>
            </w:r>
            <w:r w:rsidR="00CD181A" w:rsidRPr="00CD181A">
              <w:rPr>
                <w:noProof/>
                <w:webHidden/>
                <w:color w:val="2E74B5" w:themeColor="accent5" w:themeShade="BF"/>
              </w:rPr>
              <w:t>2</w:t>
            </w:r>
            <w:r w:rsidR="00CD181A" w:rsidRPr="00CD181A">
              <w:rPr>
                <w:noProof/>
                <w:webHidden/>
                <w:color w:val="2E74B5" w:themeColor="accent5" w:themeShade="BF"/>
              </w:rPr>
              <w:fldChar w:fldCharType="end"/>
            </w:r>
          </w:hyperlink>
        </w:p>
        <w:p w14:paraId="3B6C748D" w14:textId="12A3C8F2" w:rsidR="00CD181A" w:rsidRPr="00CD181A" w:rsidRDefault="00CD181A">
          <w:pPr>
            <w:pStyle w:val="Sommario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noProof/>
              <w:color w:val="2E74B5" w:themeColor="accent5" w:themeShade="BF"/>
              <w:kern w:val="2"/>
              <w:szCs w:val="24"/>
              <w:lang w:val="it-IT" w:eastAsia="it-IT"/>
              <w14:ligatures w14:val="standardContextual"/>
            </w:rPr>
          </w:pPr>
          <w:hyperlink w:anchor="_Toc234621312" w:history="1">
            <w:r w:rsidRPr="00CD181A">
              <w:rPr>
                <w:rStyle w:val="Collegamentoipertestuale"/>
                <w:noProof/>
                <w:color w:val="2E74B5" w:themeColor="accent5" w:themeShade="BF"/>
                <w:lang w:val="it-IT" w:eastAsia="it-IT"/>
              </w:rPr>
              <w:t>2. Metodologia</w:t>
            </w:r>
            <w:r w:rsidRPr="00CD181A">
              <w:rPr>
                <w:noProof/>
                <w:webHidden/>
                <w:color w:val="2E74B5" w:themeColor="accent5" w:themeShade="BF"/>
              </w:rPr>
              <w:tab/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begin"/>
            </w:r>
            <w:r w:rsidRPr="00CD181A">
              <w:rPr>
                <w:noProof/>
                <w:webHidden/>
                <w:color w:val="2E74B5" w:themeColor="accent5" w:themeShade="BF"/>
              </w:rPr>
              <w:instrText xml:space="preserve"> PAGEREF _Toc234621312 \h </w:instrText>
            </w:r>
            <w:r w:rsidRPr="00CD181A">
              <w:rPr>
                <w:noProof/>
                <w:webHidden/>
                <w:color w:val="2E74B5" w:themeColor="accent5" w:themeShade="BF"/>
              </w:rPr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separate"/>
            </w:r>
            <w:r w:rsidRPr="00CD181A">
              <w:rPr>
                <w:noProof/>
                <w:webHidden/>
                <w:color w:val="2E74B5" w:themeColor="accent5" w:themeShade="BF"/>
              </w:rPr>
              <w:t>2</w:t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end"/>
            </w:r>
          </w:hyperlink>
        </w:p>
        <w:p w14:paraId="4AC0226F" w14:textId="098FA5CF" w:rsidR="00CD181A" w:rsidRPr="00CD181A" w:rsidRDefault="00CD181A">
          <w:pPr>
            <w:pStyle w:val="Sommario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noProof/>
              <w:color w:val="2E74B5" w:themeColor="accent5" w:themeShade="BF"/>
              <w:kern w:val="2"/>
              <w:szCs w:val="24"/>
              <w:lang w:val="it-IT" w:eastAsia="it-IT"/>
              <w14:ligatures w14:val="standardContextual"/>
            </w:rPr>
          </w:pPr>
          <w:hyperlink w:anchor="_Toc234621313" w:history="1">
            <w:r w:rsidRPr="00CD181A">
              <w:rPr>
                <w:rStyle w:val="Collegamentoipertestuale"/>
                <w:noProof/>
                <w:color w:val="2E74B5" w:themeColor="accent5" w:themeShade="BF"/>
                <w:lang w:val="it-IT" w:eastAsia="it-IT"/>
              </w:rPr>
              <w:t>3. Valutazione della progressione del comparto RBM.</w:t>
            </w:r>
            <w:r w:rsidRPr="00CD181A">
              <w:rPr>
                <w:noProof/>
                <w:webHidden/>
                <w:color w:val="2E74B5" w:themeColor="accent5" w:themeShade="BF"/>
              </w:rPr>
              <w:tab/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begin"/>
            </w:r>
            <w:r w:rsidRPr="00CD181A">
              <w:rPr>
                <w:noProof/>
                <w:webHidden/>
                <w:color w:val="2E74B5" w:themeColor="accent5" w:themeShade="BF"/>
              </w:rPr>
              <w:instrText xml:space="preserve"> PAGEREF _Toc234621313 \h </w:instrText>
            </w:r>
            <w:r w:rsidRPr="00CD181A">
              <w:rPr>
                <w:noProof/>
                <w:webHidden/>
                <w:color w:val="2E74B5" w:themeColor="accent5" w:themeShade="BF"/>
              </w:rPr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separate"/>
            </w:r>
            <w:r w:rsidRPr="00CD181A">
              <w:rPr>
                <w:noProof/>
                <w:webHidden/>
                <w:color w:val="2E74B5" w:themeColor="accent5" w:themeShade="BF"/>
              </w:rPr>
              <w:t>2</w:t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end"/>
            </w:r>
          </w:hyperlink>
        </w:p>
        <w:p w14:paraId="47F5D4AA" w14:textId="21931C48" w:rsidR="00CD181A" w:rsidRPr="00CD181A" w:rsidRDefault="00CD181A">
          <w:pPr>
            <w:pStyle w:val="Sommario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noProof/>
              <w:color w:val="2E74B5" w:themeColor="accent5" w:themeShade="BF"/>
              <w:kern w:val="2"/>
              <w:szCs w:val="24"/>
              <w:lang w:val="it-IT" w:eastAsia="it-IT"/>
              <w14:ligatures w14:val="standardContextual"/>
            </w:rPr>
          </w:pPr>
          <w:hyperlink w:anchor="_Toc234621314" w:history="1">
            <w:r w:rsidRPr="00CD181A">
              <w:rPr>
                <w:rStyle w:val="Collegamentoipertestuale"/>
                <w:noProof/>
                <w:color w:val="2E74B5" w:themeColor="accent5" w:themeShade="BF"/>
                <w:lang w:val="it-IT" w:eastAsia="it-IT"/>
              </w:rPr>
              <w:t>4. Partenariato.</w:t>
            </w:r>
            <w:r w:rsidRPr="00CD181A">
              <w:rPr>
                <w:noProof/>
                <w:webHidden/>
                <w:color w:val="2E74B5" w:themeColor="accent5" w:themeShade="BF"/>
              </w:rPr>
              <w:tab/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begin"/>
            </w:r>
            <w:r w:rsidRPr="00CD181A">
              <w:rPr>
                <w:noProof/>
                <w:webHidden/>
                <w:color w:val="2E74B5" w:themeColor="accent5" w:themeShade="BF"/>
              </w:rPr>
              <w:instrText xml:space="preserve"> PAGEREF _Toc234621314 \h </w:instrText>
            </w:r>
            <w:r w:rsidRPr="00CD181A">
              <w:rPr>
                <w:noProof/>
                <w:webHidden/>
                <w:color w:val="2E74B5" w:themeColor="accent5" w:themeShade="BF"/>
              </w:rPr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separate"/>
            </w:r>
            <w:r w:rsidRPr="00CD181A">
              <w:rPr>
                <w:noProof/>
                <w:webHidden/>
                <w:color w:val="2E74B5" w:themeColor="accent5" w:themeShade="BF"/>
              </w:rPr>
              <w:t>3</w:t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end"/>
            </w:r>
          </w:hyperlink>
        </w:p>
        <w:p w14:paraId="3CEC5D84" w14:textId="4B403F55" w:rsidR="00CD181A" w:rsidRPr="00CD181A" w:rsidRDefault="00CD181A">
          <w:pPr>
            <w:pStyle w:val="Sommario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noProof/>
              <w:color w:val="2E74B5" w:themeColor="accent5" w:themeShade="BF"/>
              <w:kern w:val="2"/>
              <w:szCs w:val="24"/>
              <w:lang w:val="it-IT" w:eastAsia="it-IT"/>
              <w14:ligatures w14:val="standardContextual"/>
            </w:rPr>
          </w:pPr>
          <w:hyperlink w:anchor="_Toc234621315" w:history="1">
            <w:r w:rsidRPr="00CD181A">
              <w:rPr>
                <w:rStyle w:val="Collegamentoipertestuale"/>
                <w:noProof/>
                <w:color w:val="2E74B5" w:themeColor="accent5" w:themeShade="BF"/>
                <w:lang w:val="it-IT" w:eastAsia="it-IT"/>
              </w:rPr>
              <w:t>5. Valutazione dei Criteri di Performance</w:t>
            </w:r>
            <w:r w:rsidRPr="00CD181A">
              <w:rPr>
                <w:noProof/>
                <w:webHidden/>
                <w:color w:val="2E74B5" w:themeColor="accent5" w:themeShade="BF"/>
              </w:rPr>
              <w:tab/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begin"/>
            </w:r>
            <w:r w:rsidRPr="00CD181A">
              <w:rPr>
                <w:noProof/>
                <w:webHidden/>
                <w:color w:val="2E74B5" w:themeColor="accent5" w:themeShade="BF"/>
              </w:rPr>
              <w:instrText xml:space="preserve"> PAGEREF _Toc234621315 \h </w:instrText>
            </w:r>
            <w:r w:rsidRPr="00CD181A">
              <w:rPr>
                <w:noProof/>
                <w:webHidden/>
                <w:color w:val="2E74B5" w:themeColor="accent5" w:themeShade="BF"/>
              </w:rPr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separate"/>
            </w:r>
            <w:r w:rsidRPr="00CD181A">
              <w:rPr>
                <w:noProof/>
                <w:webHidden/>
                <w:color w:val="2E74B5" w:themeColor="accent5" w:themeShade="BF"/>
              </w:rPr>
              <w:t>3</w:t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end"/>
            </w:r>
          </w:hyperlink>
        </w:p>
        <w:p w14:paraId="52CC7009" w14:textId="4780B8ED" w:rsidR="00CD181A" w:rsidRPr="00CD181A" w:rsidRDefault="00CD181A">
          <w:pPr>
            <w:pStyle w:val="Sommario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noProof/>
              <w:color w:val="2E74B5" w:themeColor="accent5" w:themeShade="BF"/>
              <w:kern w:val="2"/>
              <w:szCs w:val="24"/>
              <w:lang w:val="it-IT" w:eastAsia="it-IT"/>
              <w14:ligatures w14:val="standardContextual"/>
            </w:rPr>
          </w:pPr>
          <w:hyperlink w:anchor="_Toc234621316" w:history="1">
            <w:r w:rsidRPr="00CD181A">
              <w:rPr>
                <w:rStyle w:val="Collegamentoipertestuale"/>
                <w:noProof/>
                <w:color w:val="2E74B5" w:themeColor="accent5" w:themeShade="BF"/>
                <w:lang w:val="it-IT" w:eastAsia="it-IT"/>
              </w:rPr>
              <w:t>6. Buone Pratiche e Lezioni apprese</w:t>
            </w:r>
            <w:r w:rsidRPr="00CD181A">
              <w:rPr>
                <w:noProof/>
                <w:webHidden/>
                <w:color w:val="2E74B5" w:themeColor="accent5" w:themeShade="BF"/>
              </w:rPr>
              <w:tab/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begin"/>
            </w:r>
            <w:r w:rsidRPr="00CD181A">
              <w:rPr>
                <w:noProof/>
                <w:webHidden/>
                <w:color w:val="2E74B5" w:themeColor="accent5" w:themeShade="BF"/>
              </w:rPr>
              <w:instrText xml:space="preserve"> PAGEREF _Toc234621316 \h </w:instrText>
            </w:r>
            <w:r w:rsidRPr="00CD181A">
              <w:rPr>
                <w:noProof/>
                <w:webHidden/>
                <w:color w:val="2E74B5" w:themeColor="accent5" w:themeShade="BF"/>
              </w:rPr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separate"/>
            </w:r>
            <w:r w:rsidRPr="00CD181A">
              <w:rPr>
                <w:noProof/>
                <w:webHidden/>
                <w:color w:val="2E74B5" w:themeColor="accent5" w:themeShade="BF"/>
              </w:rPr>
              <w:t>4</w:t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end"/>
            </w:r>
          </w:hyperlink>
        </w:p>
        <w:p w14:paraId="07F2F65E" w14:textId="1D060F09" w:rsidR="00CD181A" w:rsidRPr="00CD181A" w:rsidRDefault="00CD181A">
          <w:pPr>
            <w:pStyle w:val="Sommario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noProof/>
              <w:color w:val="2E74B5" w:themeColor="accent5" w:themeShade="BF"/>
              <w:kern w:val="2"/>
              <w:szCs w:val="24"/>
              <w:lang w:val="it-IT" w:eastAsia="it-IT"/>
              <w14:ligatures w14:val="standardContextual"/>
            </w:rPr>
          </w:pPr>
          <w:hyperlink w:anchor="_Toc234621317" w:history="1">
            <w:r w:rsidRPr="00CD181A">
              <w:rPr>
                <w:rStyle w:val="Collegamentoipertestuale"/>
                <w:noProof/>
                <w:color w:val="2E74B5" w:themeColor="accent5" w:themeShade="BF"/>
                <w:lang w:val="it-IT" w:eastAsia="it-IT"/>
              </w:rPr>
              <w:t>7. Conclusioni e Raccomandazioni</w:t>
            </w:r>
            <w:r w:rsidRPr="00CD181A">
              <w:rPr>
                <w:noProof/>
                <w:webHidden/>
                <w:color w:val="2E74B5" w:themeColor="accent5" w:themeShade="BF"/>
              </w:rPr>
              <w:tab/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begin"/>
            </w:r>
            <w:r w:rsidRPr="00CD181A">
              <w:rPr>
                <w:noProof/>
                <w:webHidden/>
                <w:color w:val="2E74B5" w:themeColor="accent5" w:themeShade="BF"/>
              </w:rPr>
              <w:instrText xml:space="preserve"> PAGEREF _Toc234621317 \h </w:instrText>
            </w:r>
            <w:r w:rsidRPr="00CD181A">
              <w:rPr>
                <w:noProof/>
                <w:webHidden/>
                <w:color w:val="2E74B5" w:themeColor="accent5" w:themeShade="BF"/>
              </w:rPr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separate"/>
            </w:r>
            <w:r w:rsidRPr="00CD181A">
              <w:rPr>
                <w:noProof/>
                <w:webHidden/>
                <w:color w:val="2E74B5" w:themeColor="accent5" w:themeShade="BF"/>
              </w:rPr>
              <w:t>4</w:t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end"/>
            </w:r>
          </w:hyperlink>
        </w:p>
        <w:p w14:paraId="0EE2399C" w14:textId="7A84412C" w:rsidR="00CD181A" w:rsidRPr="00CD181A" w:rsidRDefault="00CD181A">
          <w:pPr>
            <w:pStyle w:val="Sommario1"/>
            <w:tabs>
              <w:tab w:val="right" w:leader="dot" w:pos="10053"/>
            </w:tabs>
            <w:rPr>
              <w:rFonts w:asciiTheme="minorHAnsi" w:eastAsiaTheme="minorEastAsia" w:hAnsiTheme="minorHAnsi" w:cstheme="minorBidi"/>
              <w:noProof/>
              <w:color w:val="2E74B5" w:themeColor="accent5" w:themeShade="BF"/>
              <w:kern w:val="2"/>
              <w:szCs w:val="24"/>
              <w:lang w:val="it-IT" w:eastAsia="it-IT"/>
              <w14:ligatures w14:val="standardContextual"/>
            </w:rPr>
          </w:pPr>
          <w:hyperlink w:anchor="_Toc234621318" w:history="1">
            <w:r w:rsidRPr="00CD181A">
              <w:rPr>
                <w:rStyle w:val="Collegamentoipertestuale"/>
                <w:noProof/>
                <w:color w:val="2E74B5" w:themeColor="accent5" w:themeShade="BF"/>
                <w:lang w:val="it-IT" w:eastAsia="it-IT"/>
              </w:rPr>
              <w:t>Allegati</w:t>
            </w:r>
            <w:r w:rsidRPr="00CD181A">
              <w:rPr>
                <w:noProof/>
                <w:webHidden/>
                <w:color w:val="2E74B5" w:themeColor="accent5" w:themeShade="BF"/>
              </w:rPr>
              <w:tab/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begin"/>
            </w:r>
            <w:r w:rsidRPr="00CD181A">
              <w:rPr>
                <w:noProof/>
                <w:webHidden/>
                <w:color w:val="2E74B5" w:themeColor="accent5" w:themeShade="BF"/>
              </w:rPr>
              <w:instrText xml:space="preserve"> PAGEREF _Toc234621318 \h </w:instrText>
            </w:r>
            <w:r w:rsidRPr="00CD181A">
              <w:rPr>
                <w:noProof/>
                <w:webHidden/>
                <w:color w:val="2E74B5" w:themeColor="accent5" w:themeShade="BF"/>
              </w:rPr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separate"/>
            </w:r>
            <w:r w:rsidRPr="00CD181A">
              <w:rPr>
                <w:noProof/>
                <w:webHidden/>
                <w:color w:val="2E74B5" w:themeColor="accent5" w:themeShade="BF"/>
              </w:rPr>
              <w:t>4</w:t>
            </w:r>
            <w:r w:rsidRPr="00CD181A">
              <w:rPr>
                <w:noProof/>
                <w:webHidden/>
                <w:color w:val="2E74B5" w:themeColor="accent5" w:themeShade="BF"/>
              </w:rPr>
              <w:fldChar w:fldCharType="end"/>
            </w:r>
          </w:hyperlink>
        </w:p>
        <w:p w14:paraId="3AE50033" w14:textId="17C8D7C3" w:rsidR="00D56E1E" w:rsidRDefault="00D56E1E">
          <w:r w:rsidRPr="00CD181A">
            <w:rPr>
              <w:b/>
              <w:bCs/>
              <w:color w:val="2E74B5" w:themeColor="accent5" w:themeShade="BF"/>
            </w:rPr>
            <w:fldChar w:fldCharType="end"/>
          </w:r>
        </w:p>
      </w:sdtContent>
    </w:sdt>
    <w:p w14:paraId="7D05C59E" w14:textId="77777777" w:rsidR="00D56E1E" w:rsidRPr="00E332E1" w:rsidRDefault="00D56E1E" w:rsidP="00277D25">
      <w:p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</w:p>
    <w:p w14:paraId="5580CDF4" w14:textId="77777777" w:rsidR="0003465E" w:rsidRDefault="0003465E">
      <w:pPr>
        <w:jc w:val="both"/>
        <w:rPr>
          <w:b/>
          <w:color w:val="2E74B5"/>
          <w:sz w:val="32"/>
          <w:szCs w:val="32"/>
          <w:lang w:val="it-IT" w:eastAsia="it-IT"/>
        </w:rPr>
      </w:pPr>
    </w:p>
    <w:p w14:paraId="0A3130C3" w14:textId="77777777" w:rsidR="00D56E1E" w:rsidRDefault="00D56E1E">
      <w:pPr>
        <w:jc w:val="both"/>
        <w:rPr>
          <w:b/>
          <w:color w:val="2E74B5"/>
          <w:sz w:val="32"/>
          <w:szCs w:val="32"/>
          <w:lang w:val="it-IT" w:eastAsia="it-IT"/>
        </w:rPr>
      </w:pPr>
    </w:p>
    <w:p w14:paraId="5441F766" w14:textId="77777777" w:rsidR="00D56E1E" w:rsidRDefault="00D56E1E">
      <w:pPr>
        <w:jc w:val="both"/>
        <w:rPr>
          <w:b/>
          <w:color w:val="2E74B5"/>
          <w:sz w:val="32"/>
          <w:szCs w:val="32"/>
          <w:lang w:val="it-IT" w:eastAsia="it-IT"/>
        </w:rPr>
      </w:pPr>
    </w:p>
    <w:p w14:paraId="3DC98A2A" w14:textId="77777777" w:rsidR="00D56E1E" w:rsidRDefault="00D56E1E">
      <w:pPr>
        <w:jc w:val="both"/>
        <w:rPr>
          <w:b/>
          <w:color w:val="2E74B5"/>
          <w:sz w:val="32"/>
          <w:szCs w:val="32"/>
          <w:lang w:val="it-IT" w:eastAsia="it-IT"/>
        </w:rPr>
      </w:pPr>
    </w:p>
    <w:p w14:paraId="16778983" w14:textId="77777777" w:rsidR="00D56E1E" w:rsidRDefault="00D56E1E">
      <w:pPr>
        <w:jc w:val="both"/>
        <w:rPr>
          <w:b/>
          <w:color w:val="2E74B5"/>
          <w:sz w:val="32"/>
          <w:szCs w:val="32"/>
          <w:lang w:val="it-IT" w:eastAsia="it-IT"/>
        </w:rPr>
      </w:pPr>
    </w:p>
    <w:p w14:paraId="6342A066" w14:textId="77777777" w:rsidR="00D56E1E" w:rsidRDefault="00D56E1E">
      <w:pPr>
        <w:jc w:val="both"/>
        <w:rPr>
          <w:b/>
          <w:color w:val="2E74B5"/>
          <w:sz w:val="32"/>
          <w:szCs w:val="32"/>
          <w:lang w:val="it-IT" w:eastAsia="it-IT"/>
        </w:rPr>
      </w:pPr>
    </w:p>
    <w:p w14:paraId="297581A4" w14:textId="77777777" w:rsidR="00D56E1E" w:rsidRDefault="00D56E1E">
      <w:pPr>
        <w:jc w:val="both"/>
        <w:rPr>
          <w:b/>
          <w:color w:val="2E74B5"/>
          <w:sz w:val="32"/>
          <w:szCs w:val="32"/>
          <w:lang w:val="it-IT" w:eastAsia="it-IT"/>
        </w:rPr>
      </w:pPr>
    </w:p>
    <w:p w14:paraId="1B89C896" w14:textId="4242EC18" w:rsidR="00827791" w:rsidRPr="000F3A60" w:rsidRDefault="0040619E" w:rsidP="00BE5B95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</w:pPr>
      <w:bookmarkStart w:id="0" w:name="_Toc234621311"/>
      <w: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lastRenderedPageBreak/>
        <w:t xml:space="preserve">1. </w:t>
      </w:r>
      <w:r w:rsidR="00867CC1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Informazioni generali</w:t>
      </w:r>
      <w:bookmarkEnd w:id="0"/>
    </w:p>
    <w:p w14:paraId="2635B1D7" w14:textId="5F317092" w:rsidR="00E61E99" w:rsidRPr="000F3A60" w:rsidRDefault="005547CA" w:rsidP="00F71184">
      <w:pPr>
        <w:spacing w:before="120"/>
        <w:jc w:val="both"/>
        <w:rPr>
          <w:color w:val="2E74B5"/>
          <w:sz w:val="22"/>
          <w:szCs w:val="22"/>
          <w:lang w:val="it-IT" w:eastAsia="it-IT"/>
        </w:rPr>
      </w:pPr>
      <w:r>
        <w:rPr>
          <w:color w:val="2E74B5" w:themeColor="accent5" w:themeShade="BF"/>
          <w:sz w:val="22"/>
          <w:szCs w:val="22"/>
          <w:lang w:val="it-IT" w:eastAsia="it-IT"/>
        </w:rPr>
        <w:t>[</w:t>
      </w:r>
      <w:r w:rsidR="007D64BC">
        <w:rPr>
          <w:color w:val="2E74B5" w:themeColor="accent5" w:themeShade="BF"/>
          <w:sz w:val="22"/>
          <w:szCs w:val="22"/>
          <w:lang w:val="it-IT" w:eastAsia="it-IT"/>
        </w:rPr>
        <w:t xml:space="preserve">In </w:t>
      </w:r>
      <w:r w:rsidR="008B3D68">
        <w:rPr>
          <w:color w:val="2E74B5" w:themeColor="accent5" w:themeShade="BF"/>
          <w:sz w:val="22"/>
          <w:szCs w:val="22"/>
          <w:lang w:val="it-IT" w:eastAsia="it-IT"/>
        </w:rPr>
        <w:t xml:space="preserve">questa sezione il Valutatore </w:t>
      </w:r>
      <w:r w:rsidR="00B358D3">
        <w:rPr>
          <w:color w:val="2E74B5" w:themeColor="accent5" w:themeShade="BF"/>
          <w:sz w:val="22"/>
          <w:szCs w:val="22"/>
          <w:lang w:val="it-IT" w:eastAsia="it-IT"/>
        </w:rPr>
        <w:t xml:space="preserve">Esterno </w:t>
      </w:r>
      <w:r w:rsidR="008B3D68">
        <w:rPr>
          <w:color w:val="2E74B5" w:themeColor="accent5" w:themeShade="BF"/>
          <w:sz w:val="22"/>
          <w:szCs w:val="22"/>
          <w:lang w:val="it-IT" w:eastAsia="it-IT"/>
        </w:rPr>
        <w:t>riporterà una s</w:t>
      </w:r>
      <w:r w:rsidR="00280F93" w:rsidRPr="000F3A60">
        <w:rPr>
          <w:color w:val="2E74B5" w:themeColor="accent5" w:themeShade="BF"/>
          <w:sz w:val="22"/>
          <w:szCs w:val="22"/>
          <w:lang w:val="it-IT" w:eastAsia="it-IT"/>
        </w:rPr>
        <w:t>intesi delle</w:t>
      </w:r>
      <w:r w:rsidR="00280F93" w:rsidRPr="000F3A60">
        <w:rPr>
          <w:b/>
          <w:b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1D77F1" w:rsidRPr="000F3A60">
        <w:rPr>
          <w:b/>
          <w:bCs/>
          <w:color w:val="2E74B5" w:themeColor="accent5" w:themeShade="BF"/>
          <w:sz w:val="22"/>
          <w:szCs w:val="22"/>
          <w:lang w:val="it-IT" w:eastAsia="it-IT"/>
        </w:rPr>
        <w:t>i</w:t>
      </w:r>
      <w:r w:rsidR="00156780" w:rsidRPr="000F3A60">
        <w:rPr>
          <w:color w:val="2E74B5" w:themeColor="accent5" w:themeShade="BF"/>
          <w:sz w:val="22"/>
          <w:szCs w:val="22"/>
          <w:lang w:val="it-IT" w:eastAsia="it-IT"/>
        </w:rPr>
        <w:t>n</w:t>
      </w:r>
      <w:r w:rsidR="00291B1F" w:rsidRPr="000F3A60">
        <w:rPr>
          <w:color w:val="2E74B5" w:themeColor="accent5" w:themeShade="BF"/>
          <w:sz w:val="22"/>
          <w:szCs w:val="22"/>
          <w:lang w:val="it-IT" w:eastAsia="it-IT"/>
        </w:rPr>
        <w:t>formazioni su</w:t>
      </w:r>
      <w:r w:rsidR="00D75F28" w:rsidRPr="000F3A60">
        <w:rPr>
          <w:color w:val="2E74B5" w:themeColor="accent5" w:themeShade="BF"/>
          <w:sz w:val="22"/>
          <w:szCs w:val="22"/>
          <w:lang w:val="it-IT" w:eastAsia="it-IT"/>
        </w:rPr>
        <w:t>ll’</w:t>
      </w:r>
      <w:r w:rsidR="00291B1F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156780" w:rsidRPr="000F3A60">
        <w:rPr>
          <w:color w:val="2E74B5" w:themeColor="accent5" w:themeShade="BF"/>
          <w:sz w:val="22"/>
          <w:szCs w:val="22"/>
          <w:lang w:val="it-IT" w:eastAsia="it-IT"/>
        </w:rPr>
        <w:t>Iniziativa</w:t>
      </w:r>
      <w:r w:rsidR="00F93D61" w:rsidRPr="000F3A60">
        <w:rPr>
          <w:color w:val="2E74B5" w:themeColor="accent5" w:themeShade="BF"/>
          <w:sz w:val="22"/>
          <w:szCs w:val="22"/>
          <w:lang w:val="it-IT" w:eastAsia="it-IT"/>
        </w:rPr>
        <w:t>,</w:t>
      </w:r>
      <w:r w:rsidR="002A0F09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E9786B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data di inizio e </w:t>
      </w:r>
      <w:r w:rsidR="00D75F28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di </w:t>
      </w:r>
      <w:r w:rsidR="00E9786B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fine valutazione, </w:t>
      </w:r>
      <w:r w:rsidR="001D77F1" w:rsidRPr="000F3A60">
        <w:rPr>
          <w:color w:val="2E74B5" w:themeColor="accent5" w:themeShade="BF"/>
          <w:sz w:val="22"/>
          <w:szCs w:val="22"/>
          <w:lang w:val="it-IT" w:eastAsia="it-IT"/>
        </w:rPr>
        <w:t>tempo di permanenza nel Paese di realizzazione</w:t>
      </w:r>
      <w:r w:rsidR="00B358D3">
        <w:rPr>
          <w:color w:val="2E74B5" w:themeColor="accent5" w:themeShade="BF"/>
          <w:sz w:val="22"/>
          <w:szCs w:val="22"/>
          <w:lang w:val="it-IT" w:eastAsia="it-IT"/>
        </w:rPr>
        <w:t xml:space="preserve"> dell’Iniziativa</w:t>
      </w:r>
      <w:r w:rsidR="001D77F1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, </w:t>
      </w:r>
      <w:r w:rsidR="00E9786B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tempistiche di </w:t>
      </w:r>
      <w:r w:rsidR="002A0F09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elaborazione del Rapporto di valutazione </w:t>
      </w:r>
      <w:r w:rsidR="53862AA0" w:rsidRPr="000F3A60">
        <w:rPr>
          <w:color w:val="2E74B5" w:themeColor="accent5" w:themeShade="BF"/>
          <w:sz w:val="22"/>
          <w:szCs w:val="22"/>
          <w:lang w:val="it-IT" w:eastAsia="it-IT"/>
        </w:rPr>
        <w:t>ed eventuali</w:t>
      </w:r>
      <w:r w:rsidR="001C5B7B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D21D2E" w:rsidRPr="000F3A60">
        <w:rPr>
          <w:color w:val="2E74B5" w:themeColor="accent5" w:themeShade="BF"/>
          <w:sz w:val="22"/>
          <w:szCs w:val="22"/>
          <w:lang w:val="it-IT" w:eastAsia="it-IT"/>
        </w:rPr>
        <w:t>criticità riscontrate.</w:t>
      </w:r>
      <w:r>
        <w:rPr>
          <w:color w:val="2E74B5" w:themeColor="accent5" w:themeShade="BF"/>
          <w:sz w:val="22"/>
          <w:szCs w:val="22"/>
          <w:lang w:val="it-IT" w:eastAsia="it-IT"/>
        </w:rPr>
        <w:t>]</w:t>
      </w:r>
    </w:p>
    <w:p w14:paraId="3C88A791" w14:textId="77777777" w:rsidR="00156780" w:rsidRPr="0011648D" w:rsidRDefault="00156780">
      <w:pPr>
        <w:jc w:val="both"/>
        <w:rPr>
          <w:bCs/>
          <w:color w:val="2E74B5"/>
          <w:sz w:val="22"/>
          <w:szCs w:val="22"/>
          <w:lang w:val="it-IT" w:eastAsia="it-IT"/>
        </w:rPr>
      </w:pPr>
    </w:p>
    <w:p w14:paraId="31C5C911" w14:textId="199E9363" w:rsidR="000F3A60" w:rsidRPr="000F3A60" w:rsidRDefault="0040619E" w:rsidP="00BE5B95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</w:pPr>
      <w:bookmarkStart w:id="1" w:name="_Toc234621312"/>
      <w: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2. </w:t>
      </w:r>
      <w:r w:rsidR="00156780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Metodologia</w:t>
      </w:r>
      <w:bookmarkEnd w:id="1"/>
    </w:p>
    <w:p w14:paraId="1CBCF6F0" w14:textId="07838447" w:rsidR="00156780" w:rsidRPr="000F3A60" w:rsidRDefault="005547CA" w:rsidP="00824BEA">
      <w:pPr>
        <w:spacing w:before="120" w:after="120"/>
        <w:jc w:val="both"/>
        <w:rPr>
          <w:color w:val="2E74B5"/>
          <w:sz w:val="22"/>
          <w:szCs w:val="22"/>
          <w:lang w:val="it-IT" w:eastAsia="it-IT"/>
        </w:rPr>
      </w:pPr>
      <w:r>
        <w:rPr>
          <w:color w:val="2E74B5" w:themeColor="accent5" w:themeShade="BF"/>
          <w:sz w:val="22"/>
          <w:szCs w:val="22"/>
          <w:lang w:val="it-IT" w:eastAsia="it-IT"/>
        </w:rPr>
        <w:t>[</w:t>
      </w:r>
      <w:r w:rsidR="00824BEA" w:rsidRPr="3709CB26">
        <w:rPr>
          <w:color w:val="2E74B5" w:themeColor="accent5" w:themeShade="BF"/>
          <w:sz w:val="22"/>
          <w:szCs w:val="22"/>
          <w:lang w:val="it-IT" w:eastAsia="it-IT"/>
        </w:rPr>
        <w:t xml:space="preserve">In questa sezione il Valutatore Esterno (VE) deve esplicitare il quadro di </w:t>
      </w:r>
      <w:r w:rsidR="00027986" w:rsidRPr="3709CB26">
        <w:rPr>
          <w:color w:val="2E74B5" w:themeColor="accent5" w:themeShade="BF"/>
          <w:sz w:val="22"/>
          <w:szCs w:val="22"/>
          <w:lang w:val="it-IT" w:eastAsia="it-IT"/>
        </w:rPr>
        <w:t>valutazione</w:t>
      </w:r>
      <w:r w:rsidR="00550B26" w:rsidRPr="3709CB26">
        <w:rPr>
          <w:color w:val="2E74B5" w:themeColor="accent5" w:themeShade="BF"/>
          <w:sz w:val="22"/>
          <w:szCs w:val="22"/>
          <w:lang w:val="it-IT" w:eastAsia="it-IT"/>
        </w:rPr>
        <w:t xml:space="preserve"> complessivo</w:t>
      </w:r>
      <w:r w:rsidR="00824BEA" w:rsidRPr="3709CB26">
        <w:rPr>
          <w:color w:val="2E74B5" w:themeColor="accent5" w:themeShade="BF"/>
          <w:sz w:val="22"/>
          <w:szCs w:val="22"/>
          <w:lang w:val="it-IT" w:eastAsia="it-IT"/>
        </w:rPr>
        <w:t>, a partire dai Termini di Riferimento (</w:t>
      </w:r>
      <w:proofErr w:type="spellStart"/>
      <w:r w:rsidR="00824BEA" w:rsidRPr="3709CB26">
        <w:rPr>
          <w:color w:val="2E74B5" w:themeColor="accent5" w:themeShade="BF"/>
          <w:sz w:val="22"/>
          <w:szCs w:val="22"/>
          <w:lang w:val="it-IT" w:eastAsia="it-IT"/>
        </w:rPr>
        <w:t>TdR</w:t>
      </w:r>
      <w:proofErr w:type="spellEnd"/>
      <w:r w:rsidR="00287D88" w:rsidRPr="3709CB26">
        <w:rPr>
          <w:color w:val="2E74B5" w:themeColor="accent5" w:themeShade="BF"/>
          <w:sz w:val="22"/>
          <w:szCs w:val="22"/>
          <w:lang w:val="it-IT" w:eastAsia="it-IT"/>
        </w:rPr>
        <w:t>)</w:t>
      </w:r>
      <w:r w:rsidR="00824BEA" w:rsidRPr="3709CB26">
        <w:rPr>
          <w:color w:val="2E74B5" w:themeColor="accent5" w:themeShade="BF"/>
          <w:sz w:val="22"/>
          <w:szCs w:val="22"/>
          <w:lang w:val="it-IT" w:eastAsia="it-IT"/>
        </w:rPr>
        <w:t xml:space="preserve"> descriverà </w:t>
      </w:r>
      <w:r w:rsidR="009A68AD" w:rsidRPr="3709CB26">
        <w:rPr>
          <w:color w:val="2E74B5" w:themeColor="accent5" w:themeShade="BF"/>
          <w:sz w:val="22"/>
          <w:szCs w:val="22"/>
          <w:lang w:val="it-IT" w:eastAsia="it-IT"/>
        </w:rPr>
        <w:t xml:space="preserve">in modo chiaro </w:t>
      </w:r>
      <w:r w:rsidR="00824BEA" w:rsidRPr="3709CB26">
        <w:rPr>
          <w:color w:val="2E74B5" w:themeColor="accent5" w:themeShade="BF"/>
          <w:sz w:val="22"/>
          <w:szCs w:val="22"/>
          <w:lang w:val="it-IT" w:eastAsia="it-IT"/>
        </w:rPr>
        <w:t>l'approccio</w:t>
      </w:r>
      <w:r w:rsidR="009A68AD" w:rsidRPr="3709CB26">
        <w:rPr>
          <w:color w:val="2E74B5" w:themeColor="accent5" w:themeShade="BF"/>
          <w:sz w:val="22"/>
          <w:szCs w:val="22"/>
          <w:lang w:val="it-IT" w:eastAsia="it-IT"/>
        </w:rPr>
        <w:t xml:space="preserve">, </w:t>
      </w:r>
      <w:r w:rsidR="00824BEA" w:rsidRPr="3709CB26">
        <w:rPr>
          <w:color w:val="2E74B5" w:themeColor="accent5" w:themeShade="BF"/>
          <w:sz w:val="22"/>
          <w:szCs w:val="22"/>
          <w:lang w:val="it-IT" w:eastAsia="it-IT"/>
        </w:rPr>
        <w:t>le modalità di raccolta dei dati e delle informazioni, la metodologia adottata per la rilevazione del valore corrente degli Indicatori e per la verifica dell'affidabilità delle Fonti di Verifica, nonché le modalità di interlocuzione con Partner, Autorità e Beneficiari.</w:t>
      </w:r>
      <w:r>
        <w:rPr>
          <w:color w:val="2E74B5" w:themeColor="accent5" w:themeShade="BF"/>
          <w:sz w:val="22"/>
          <w:szCs w:val="22"/>
          <w:lang w:val="it-IT" w:eastAsia="it-IT"/>
        </w:rPr>
        <w:t>]</w:t>
      </w:r>
    </w:p>
    <w:p w14:paraId="4640CBFC" w14:textId="1AFDE7E4" w:rsidR="000F3A60" w:rsidRPr="000F3A60" w:rsidRDefault="0040619E" w:rsidP="00BE5B95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 w:val="0"/>
          <w:bCs w:val="0"/>
          <w:color w:val="2E74B5" w:themeColor="accent5" w:themeShade="BF"/>
          <w:sz w:val="24"/>
          <w:szCs w:val="24"/>
          <w:lang w:val="it-IT" w:eastAsia="it-IT"/>
        </w:rPr>
      </w:pPr>
      <w:bookmarkStart w:id="2" w:name="_Toc234621313"/>
      <w: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3. </w:t>
      </w:r>
      <w:r w:rsidR="00156780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Valutazione</w:t>
      </w:r>
      <w:r w:rsidR="00E332E1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 della </w:t>
      </w:r>
      <w:r w:rsidR="00156780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progressione </w:t>
      </w:r>
      <w:r w:rsidR="00E332E1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del </w:t>
      </w:r>
      <w:r w:rsidR="00156780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comparto RBM</w:t>
      </w:r>
      <w:r w:rsidR="00BD3C2F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.</w:t>
      </w:r>
      <w:bookmarkEnd w:id="2"/>
      <w:r w:rsidR="002E613B" w:rsidRPr="000F3A60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 </w:t>
      </w:r>
    </w:p>
    <w:p w14:paraId="32CF7649" w14:textId="520FB2FB" w:rsidR="00156780" w:rsidRPr="000F3A60" w:rsidRDefault="005547CA" w:rsidP="00B6387E">
      <w:pPr>
        <w:spacing w:before="120" w:after="120"/>
        <w:jc w:val="both"/>
        <w:rPr>
          <w:sz w:val="22"/>
          <w:szCs w:val="22"/>
          <w:lang w:val="it-IT"/>
        </w:rPr>
      </w:pPr>
      <w:r>
        <w:rPr>
          <w:color w:val="2E74B5" w:themeColor="accent5" w:themeShade="BF"/>
          <w:sz w:val="22"/>
          <w:szCs w:val="22"/>
          <w:lang w:val="it-IT" w:eastAsia="it-IT"/>
        </w:rPr>
        <w:t>[</w:t>
      </w:r>
      <w:r w:rsidR="00F92EE9" w:rsidRPr="00F92EE9">
        <w:rPr>
          <w:color w:val="2E74B5" w:themeColor="accent5" w:themeShade="BF"/>
          <w:sz w:val="22"/>
          <w:szCs w:val="22"/>
          <w:lang w:val="it-IT" w:eastAsia="it-IT"/>
        </w:rPr>
        <w:t>Tutti i dati quantitativi dettagliati (Baseline, Target, Valori correnti dichiarati ed effettivamente rilevati) sono riportati nell'allegata "Tabella degli Indicatori" in formato Excel.</w:t>
      </w:r>
      <w:r w:rsidR="00F92EE9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F92EE9" w:rsidRPr="00F92EE9">
        <w:rPr>
          <w:color w:val="2E74B5" w:themeColor="accent5" w:themeShade="BF"/>
          <w:sz w:val="22"/>
          <w:szCs w:val="22"/>
          <w:lang w:val="it-IT" w:eastAsia="it-IT"/>
        </w:rPr>
        <w:t>In questa sezione, il Valutatore Esterno (VE) deve riportare esclusivamente l'analisi critica, le verifiche metodologiche e le valutazioni qualitative per ciascun livello logico dell'Iniziativa. Per ogni indicatore analizzato, il VE inserirà tra i commenti eventuali proposte di modifica/integrazione dell'indicatore stesso, della sua misurazione o delle fonti di verifica, esplicitando chiaramente le motivazioni di tali proposte</w:t>
      </w:r>
      <w:r>
        <w:rPr>
          <w:color w:val="2E74B5" w:themeColor="accent5" w:themeShade="BF"/>
          <w:sz w:val="22"/>
          <w:szCs w:val="22"/>
          <w:lang w:val="it-IT" w:eastAsia="it-IT"/>
        </w:rPr>
        <w:t>]</w:t>
      </w:r>
    </w:p>
    <w:p w14:paraId="7D579B23" w14:textId="77777777" w:rsidR="00D56E1E" w:rsidRDefault="00D56E1E" w:rsidP="00A076C9">
      <w:pPr>
        <w:jc w:val="both"/>
        <w:rPr>
          <w:b/>
          <w:color w:val="2E74B5"/>
          <w:sz w:val="22"/>
          <w:szCs w:val="22"/>
          <w:lang w:val="it-IT" w:eastAsia="it-IT"/>
        </w:rPr>
      </w:pPr>
    </w:p>
    <w:p w14:paraId="28DC1D06" w14:textId="0D1314BB" w:rsidR="00A076C9" w:rsidRDefault="006271F0" w:rsidP="00F71184">
      <w:pPr>
        <w:spacing w:after="120"/>
        <w:jc w:val="both"/>
        <w:rPr>
          <w:b/>
          <w:color w:val="2E74B5"/>
          <w:szCs w:val="24"/>
          <w:lang w:val="it-IT" w:eastAsia="it-IT"/>
        </w:rPr>
      </w:pPr>
      <w:r w:rsidRPr="006271F0">
        <w:rPr>
          <w:b/>
          <w:color w:val="2E74B5"/>
          <w:sz w:val="22"/>
          <w:szCs w:val="22"/>
          <w:lang w:val="it-IT" w:eastAsia="it-IT"/>
        </w:rPr>
        <w:t>Obiettivo Generale: [Inserire Titolo da DP]</w:t>
      </w:r>
    </w:p>
    <w:p w14:paraId="2C8B517A" w14:textId="2238ECA2" w:rsidR="00F94001" w:rsidRPr="000F3A60" w:rsidRDefault="00443A74" w:rsidP="00F71184">
      <w:pPr>
        <w:spacing w:before="120"/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443A74">
        <w:rPr>
          <w:color w:val="2E74B5" w:themeColor="accent5" w:themeShade="BF"/>
          <w:szCs w:val="22"/>
          <w:lang w:val="it-IT" w:eastAsia="it-IT"/>
        </w:rPr>
        <w:t>[</w:t>
      </w:r>
      <w:r w:rsidR="13960E5B" w:rsidRPr="000F3A60">
        <w:rPr>
          <w:color w:val="2E74B5" w:themeColor="accent5" w:themeShade="BF"/>
          <w:sz w:val="22"/>
          <w:szCs w:val="22"/>
          <w:lang w:val="it-IT" w:eastAsia="it-IT"/>
        </w:rPr>
        <w:t>Commenti del V</w:t>
      </w:r>
      <w:r w:rsidR="008C38DE" w:rsidRPr="000F3A60">
        <w:rPr>
          <w:color w:val="2E74B5" w:themeColor="accent5" w:themeShade="BF"/>
          <w:sz w:val="22"/>
          <w:szCs w:val="22"/>
          <w:lang w:val="it-IT" w:eastAsia="it-IT"/>
        </w:rPr>
        <w:t>E</w:t>
      </w:r>
      <w:r w:rsidR="13960E5B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 in riferimento alla verifica, analisi e misurabilità della progressione del valore corrente d</w:t>
      </w:r>
      <w:r w:rsidR="005653F7">
        <w:rPr>
          <w:color w:val="2E74B5" w:themeColor="accent5" w:themeShade="BF"/>
          <w:sz w:val="22"/>
          <w:szCs w:val="22"/>
          <w:lang w:val="it-IT" w:eastAsia="it-IT"/>
        </w:rPr>
        <w:t>i ciascun indicatore</w:t>
      </w:r>
      <w:r w:rsidR="6D0F39C5" w:rsidRPr="000F3A60">
        <w:rPr>
          <w:color w:val="2E74B5" w:themeColor="accent5" w:themeShade="BF"/>
          <w:sz w:val="22"/>
          <w:szCs w:val="22"/>
          <w:lang w:val="it-IT" w:eastAsia="it-IT"/>
        </w:rPr>
        <w:t xml:space="preserve"> e sull’affidabilità delle Fonti di Verifica previste dal DUP</w:t>
      </w:r>
      <w:r w:rsidR="00000ED7" w:rsidRPr="000F3A60">
        <w:rPr>
          <w:color w:val="2E74B5" w:themeColor="accent5" w:themeShade="BF"/>
          <w:sz w:val="22"/>
          <w:szCs w:val="22"/>
          <w:lang w:val="it-IT" w:eastAsia="it-IT"/>
        </w:rPr>
        <w:t>. Sintesi della metodologia di rilevazione utilizzata</w:t>
      </w:r>
      <w:r w:rsidR="00A562C9" w:rsidRPr="000F3A60">
        <w:rPr>
          <w:color w:val="2E74B5" w:themeColor="accent5" w:themeShade="BF"/>
          <w:sz w:val="22"/>
          <w:szCs w:val="22"/>
          <w:lang w:val="it-IT" w:eastAsia="it-IT"/>
        </w:rPr>
        <w:t>.</w:t>
      </w:r>
      <w:r>
        <w:rPr>
          <w:color w:val="2E74B5" w:themeColor="accent5" w:themeShade="BF"/>
          <w:sz w:val="22"/>
          <w:szCs w:val="22"/>
          <w:lang w:val="it-IT" w:eastAsia="it-IT"/>
        </w:rPr>
        <w:t>]</w:t>
      </w:r>
    </w:p>
    <w:p w14:paraId="296B127E" w14:textId="77777777" w:rsidR="00D32B15" w:rsidRDefault="00D32B15" w:rsidP="00F71184">
      <w:pPr>
        <w:spacing w:after="120"/>
        <w:jc w:val="both"/>
        <w:rPr>
          <w:b/>
          <w:color w:val="2E74B5"/>
          <w:sz w:val="22"/>
          <w:szCs w:val="22"/>
          <w:lang w:val="it-IT" w:eastAsia="it-IT"/>
        </w:rPr>
      </w:pPr>
    </w:p>
    <w:p w14:paraId="1A1BB698" w14:textId="0F2C1695" w:rsidR="00A076C9" w:rsidRDefault="006271F0" w:rsidP="00F71184">
      <w:pPr>
        <w:spacing w:after="120"/>
        <w:jc w:val="both"/>
        <w:rPr>
          <w:b/>
          <w:color w:val="2E74B5"/>
          <w:szCs w:val="24"/>
          <w:lang w:val="it-IT" w:eastAsia="it-IT"/>
        </w:rPr>
      </w:pPr>
      <w:r w:rsidRPr="006271F0">
        <w:rPr>
          <w:b/>
          <w:color w:val="2E74B5"/>
          <w:sz w:val="22"/>
          <w:szCs w:val="22"/>
          <w:lang w:val="it-IT" w:eastAsia="it-IT"/>
        </w:rPr>
        <w:t>Obiettivo Specifico: [Inserire Titolo da DP]</w:t>
      </w:r>
    </w:p>
    <w:p w14:paraId="3B4DD24E" w14:textId="211EC58A" w:rsidR="00D44E5A" w:rsidRPr="00D0045B" w:rsidRDefault="00443A74" w:rsidP="00F71184">
      <w:pPr>
        <w:spacing w:before="120"/>
        <w:jc w:val="both"/>
        <w:rPr>
          <w:bCs/>
          <w:color w:val="2E74B5"/>
          <w:sz w:val="22"/>
          <w:szCs w:val="22"/>
          <w:lang w:val="it-IT" w:eastAsia="it-IT"/>
        </w:rPr>
      </w:pPr>
      <w:r>
        <w:rPr>
          <w:bCs/>
          <w:color w:val="2E74B5"/>
          <w:sz w:val="22"/>
          <w:szCs w:val="22"/>
          <w:lang w:val="it-IT" w:eastAsia="it-IT"/>
        </w:rPr>
        <w:t>[</w:t>
      </w:r>
      <w:r w:rsidR="00D44E5A" w:rsidRPr="00D0045B">
        <w:rPr>
          <w:bCs/>
          <w:color w:val="2E74B5"/>
          <w:sz w:val="22"/>
          <w:szCs w:val="22"/>
          <w:lang w:val="it-IT" w:eastAsia="it-IT"/>
        </w:rPr>
        <w:t xml:space="preserve">Commenti del </w:t>
      </w:r>
      <w:r w:rsidR="008C38DE" w:rsidRPr="00D0045B">
        <w:rPr>
          <w:bCs/>
          <w:color w:val="2E74B5"/>
          <w:sz w:val="22"/>
          <w:szCs w:val="22"/>
          <w:lang w:val="it-IT" w:eastAsia="it-IT"/>
        </w:rPr>
        <w:t>VE</w:t>
      </w:r>
      <w:r w:rsidR="00D44E5A" w:rsidRPr="00D0045B">
        <w:rPr>
          <w:bCs/>
          <w:color w:val="2E74B5"/>
          <w:sz w:val="22"/>
          <w:szCs w:val="22"/>
          <w:lang w:val="it-IT" w:eastAsia="it-IT"/>
        </w:rPr>
        <w:t xml:space="preserve"> in riferimento alla verifica, analisi e misurabilità della progressione del valore corrente </w:t>
      </w:r>
      <w:r w:rsidR="00086A11">
        <w:rPr>
          <w:bCs/>
          <w:color w:val="2E74B5"/>
          <w:sz w:val="22"/>
          <w:szCs w:val="22"/>
          <w:lang w:val="it-IT" w:eastAsia="it-IT"/>
        </w:rPr>
        <w:t xml:space="preserve">di ciascun indicatore </w:t>
      </w:r>
      <w:r w:rsidR="00D44E5A" w:rsidRPr="00D0045B">
        <w:rPr>
          <w:bCs/>
          <w:color w:val="2E74B5"/>
          <w:sz w:val="22"/>
          <w:szCs w:val="22"/>
          <w:lang w:val="it-IT" w:eastAsia="it-IT"/>
        </w:rPr>
        <w:t>e sull’affidabilità delle Fonti di Verifica previste dal DUP</w:t>
      </w:r>
      <w:r>
        <w:rPr>
          <w:bCs/>
          <w:color w:val="2E74B5"/>
          <w:sz w:val="22"/>
          <w:szCs w:val="22"/>
          <w:lang w:val="it-IT" w:eastAsia="it-IT"/>
        </w:rPr>
        <w:t>]</w:t>
      </w:r>
      <w:r w:rsidR="00D44E5A" w:rsidRPr="00D0045B">
        <w:rPr>
          <w:bCs/>
          <w:color w:val="2E74B5"/>
          <w:sz w:val="22"/>
          <w:szCs w:val="22"/>
          <w:lang w:val="it-IT" w:eastAsia="it-IT"/>
        </w:rPr>
        <w:t xml:space="preserve"> (</w:t>
      </w:r>
      <w:r w:rsidR="00D44E5A" w:rsidRPr="00D0045B">
        <w:rPr>
          <w:bCs/>
          <w:i/>
          <w:iCs/>
          <w:color w:val="2E74B5"/>
          <w:sz w:val="22"/>
          <w:szCs w:val="22"/>
          <w:lang w:val="it-IT" w:eastAsia="it-IT"/>
        </w:rPr>
        <w:t>max 1 pagina</w:t>
      </w:r>
      <w:r w:rsidR="00D44E5A" w:rsidRPr="00D0045B">
        <w:rPr>
          <w:bCs/>
          <w:color w:val="2E74B5"/>
          <w:sz w:val="22"/>
          <w:szCs w:val="22"/>
          <w:lang w:val="it-IT" w:eastAsia="it-IT"/>
        </w:rPr>
        <w:t>)</w:t>
      </w:r>
    </w:p>
    <w:p w14:paraId="2E38D04A" w14:textId="77777777" w:rsidR="00A076C9" w:rsidRPr="00D0045B" w:rsidRDefault="00A076C9" w:rsidP="00A076C9">
      <w:pPr>
        <w:jc w:val="both"/>
        <w:rPr>
          <w:bCs/>
          <w:color w:val="2E74B5"/>
          <w:sz w:val="22"/>
          <w:szCs w:val="22"/>
          <w:lang w:val="it-IT" w:eastAsia="it-IT"/>
        </w:rPr>
      </w:pPr>
    </w:p>
    <w:p w14:paraId="718F769C" w14:textId="42FAA9D4" w:rsidR="001B6835" w:rsidRPr="001B6835" w:rsidRDefault="001B6835" w:rsidP="001B6835">
      <w:pPr>
        <w:spacing w:after="120"/>
        <w:jc w:val="both"/>
        <w:rPr>
          <w:b/>
          <w:color w:val="2E74B5"/>
          <w:sz w:val="22"/>
          <w:szCs w:val="22"/>
          <w:lang w:val="it-IT" w:eastAsia="it-IT"/>
        </w:rPr>
      </w:pPr>
      <w:r w:rsidRPr="001B6835">
        <w:rPr>
          <w:b/>
          <w:color w:val="2E74B5"/>
          <w:sz w:val="22"/>
          <w:szCs w:val="22"/>
          <w:lang w:val="it-IT" w:eastAsia="it-IT"/>
        </w:rPr>
        <w:t>Risultato 1: [Inserire Titolo da DP]</w:t>
      </w:r>
    </w:p>
    <w:p w14:paraId="39167B30" w14:textId="68081664" w:rsidR="00E45A28" w:rsidRDefault="001B6835" w:rsidP="009C26F7">
      <w:pPr>
        <w:pStyle w:val="Paragrafoelenco"/>
        <w:numPr>
          <w:ilvl w:val="0"/>
          <w:numId w:val="26"/>
        </w:numPr>
        <w:spacing w:after="120"/>
        <w:jc w:val="both"/>
        <w:rPr>
          <w:b/>
          <w:color w:val="2E74B5"/>
          <w:sz w:val="22"/>
          <w:szCs w:val="22"/>
          <w:lang w:val="it-IT" w:eastAsia="it-IT"/>
        </w:rPr>
      </w:pPr>
      <w:r w:rsidRPr="001B6835">
        <w:rPr>
          <w:b/>
          <w:color w:val="2E74B5"/>
          <w:sz w:val="22"/>
          <w:szCs w:val="22"/>
          <w:lang w:val="it-IT" w:eastAsia="it-IT"/>
        </w:rPr>
        <w:t>Analisi degli Indicatori di Risultato:</w:t>
      </w:r>
    </w:p>
    <w:p w14:paraId="08FF2467" w14:textId="17D3F2CE" w:rsidR="00E61E99" w:rsidRDefault="00443A74" w:rsidP="006C7E90">
      <w:pPr>
        <w:spacing w:after="120"/>
        <w:jc w:val="both"/>
        <w:rPr>
          <w:bCs/>
          <w:color w:val="2E74B5"/>
          <w:sz w:val="22"/>
          <w:szCs w:val="22"/>
          <w:lang w:val="it-IT" w:eastAsia="it-IT"/>
        </w:rPr>
      </w:pPr>
      <w:r>
        <w:rPr>
          <w:bCs/>
          <w:color w:val="2E74B5"/>
          <w:sz w:val="22"/>
          <w:szCs w:val="22"/>
          <w:lang w:val="it-IT" w:eastAsia="it-IT"/>
        </w:rPr>
        <w:t>[</w:t>
      </w:r>
      <w:r w:rsidR="0039054C" w:rsidRPr="00D0045B">
        <w:rPr>
          <w:bCs/>
          <w:color w:val="2E74B5"/>
          <w:sz w:val="22"/>
          <w:szCs w:val="22"/>
          <w:lang w:val="it-IT" w:eastAsia="it-IT"/>
        </w:rPr>
        <w:t>Commenti del V</w:t>
      </w:r>
      <w:r w:rsidR="008C38DE" w:rsidRPr="00D0045B">
        <w:rPr>
          <w:bCs/>
          <w:color w:val="2E74B5"/>
          <w:sz w:val="22"/>
          <w:szCs w:val="22"/>
          <w:lang w:val="it-IT" w:eastAsia="it-IT"/>
        </w:rPr>
        <w:t>E</w:t>
      </w:r>
      <w:r w:rsidR="0039054C" w:rsidRPr="00D0045B">
        <w:rPr>
          <w:bCs/>
          <w:color w:val="2E74B5"/>
          <w:sz w:val="22"/>
          <w:szCs w:val="22"/>
          <w:lang w:val="it-IT" w:eastAsia="it-IT"/>
        </w:rPr>
        <w:t xml:space="preserve"> in riferimento alla verifica, analisi e misurabilità della progressione del valore corrente dell’indicatore</w:t>
      </w:r>
      <w:r w:rsidR="00D44E5A" w:rsidRPr="00D0045B">
        <w:rPr>
          <w:bCs/>
          <w:color w:val="2E74B5"/>
          <w:sz w:val="22"/>
          <w:szCs w:val="22"/>
          <w:lang w:val="it-IT" w:eastAsia="it-IT"/>
        </w:rPr>
        <w:t xml:space="preserve"> di Risultato</w:t>
      </w:r>
      <w:r>
        <w:rPr>
          <w:bCs/>
          <w:color w:val="2E74B5"/>
          <w:sz w:val="22"/>
          <w:szCs w:val="22"/>
          <w:lang w:val="it-IT" w:eastAsia="it-IT"/>
        </w:rPr>
        <w:t>]</w:t>
      </w:r>
      <w:r w:rsidR="00BA19F8" w:rsidRPr="00D0045B">
        <w:rPr>
          <w:bCs/>
          <w:color w:val="2E74B5"/>
          <w:sz w:val="22"/>
          <w:szCs w:val="22"/>
          <w:lang w:val="it-IT" w:eastAsia="it-IT"/>
        </w:rPr>
        <w:t xml:space="preserve"> (</w:t>
      </w:r>
      <w:r w:rsidR="00BA19F8" w:rsidRPr="00D0045B">
        <w:rPr>
          <w:bCs/>
          <w:i/>
          <w:iCs/>
          <w:color w:val="2E74B5"/>
          <w:sz w:val="22"/>
          <w:szCs w:val="22"/>
          <w:lang w:val="it-IT" w:eastAsia="it-IT"/>
        </w:rPr>
        <w:t>max 1 pagina</w:t>
      </w:r>
      <w:r w:rsidR="00BA19F8" w:rsidRPr="00D0045B">
        <w:rPr>
          <w:bCs/>
          <w:color w:val="2E74B5"/>
          <w:sz w:val="22"/>
          <w:szCs w:val="22"/>
          <w:lang w:val="it-IT" w:eastAsia="it-IT"/>
        </w:rPr>
        <w:t>)</w:t>
      </w:r>
    </w:p>
    <w:p w14:paraId="26056A79" w14:textId="2BFA88B3" w:rsidR="00CA4849" w:rsidRDefault="00AA52AC" w:rsidP="009C26F7">
      <w:pPr>
        <w:pStyle w:val="Paragrafoelenco"/>
        <w:numPr>
          <w:ilvl w:val="0"/>
          <w:numId w:val="26"/>
        </w:numPr>
        <w:spacing w:after="120"/>
        <w:jc w:val="both"/>
        <w:rPr>
          <w:b/>
          <w:color w:val="2E74B5"/>
          <w:sz w:val="22"/>
          <w:szCs w:val="22"/>
          <w:lang w:val="it-IT" w:eastAsia="it-IT"/>
        </w:rPr>
      </w:pPr>
      <w:r w:rsidRPr="00AA52AC">
        <w:rPr>
          <w:b/>
          <w:color w:val="2E74B5"/>
          <w:sz w:val="22"/>
          <w:szCs w:val="22"/>
          <w:lang w:val="it-IT" w:eastAsia="it-IT"/>
        </w:rPr>
        <w:t>Analisi delle Fonti di Verifica (</w:t>
      </w:r>
      <w:proofErr w:type="spellStart"/>
      <w:r w:rsidRPr="00AA52AC">
        <w:rPr>
          <w:b/>
          <w:color w:val="2E74B5"/>
          <w:sz w:val="22"/>
          <w:szCs w:val="22"/>
          <w:lang w:val="it-IT" w:eastAsia="it-IT"/>
        </w:rPr>
        <w:t>FdV</w:t>
      </w:r>
      <w:proofErr w:type="spellEnd"/>
      <w:r w:rsidRPr="00AA52AC">
        <w:rPr>
          <w:b/>
          <w:color w:val="2E74B5"/>
          <w:sz w:val="22"/>
          <w:szCs w:val="22"/>
          <w:lang w:val="it-IT" w:eastAsia="it-IT"/>
        </w:rPr>
        <w:t>):</w:t>
      </w:r>
    </w:p>
    <w:p w14:paraId="3A515037" w14:textId="16475D7A" w:rsidR="00BA19F8" w:rsidRPr="00054884" w:rsidRDefault="00E45A28" w:rsidP="00CA4849">
      <w:pPr>
        <w:spacing w:after="120"/>
        <w:jc w:val="both"/>
        <w:rPr>
          <w:bCs/>
          <w:color w:val="2E74B5"/>
          <w:sz w:val="22"/>
          <w:szCs w:val="22"/>
          <w:lang w:val="it-IT" w:eastAsia="it-IT"/>
        </w:rPr>
      </w:pPr>
      <w:r>
        <w:rPr>
          <w:bCs/>
          <w:color w:val="2E74B5"/>
          <w:sz w:val="22"/>
          <w:szCs w:val="22"/>
          <w:lang w:val="it-IT" w:eastAsia="it-IT"/>
        </w:rPr>
        <w:t>[</w:t>
      </w:r>
      <w:r w:rsidR="00BA19F8" w:rsidRPr="00054884">
        <w:rPr>
          <w:bCs/>
          <w:color w:val="2E74B5"/>
          <w:sz w:val="22"/>
          <w:szCs w:val="22"/>
          <w:lang w:val="it-IT" w:eastAsia="it-IT"/>
        </w:rPr>
        <w:t>Commenti del V</w:t>
      </w:r>
      <w:r w:rsidR="00A05019" w:rsidRPr="00054884">
        <w:rPr>
          <w:bCs/>
          <w:color w:val="2E74B5"/>
          <w:sz w:val="22"/>
          <w:szCs w:val="22"/>
          <w:lang w:val="it-IT" w:eastAsia="it-IT"/>
        </w:rPr>
        <w:t>E</w:t>
      </w:r>
      <w:r w:rsidR="00BA19F8" w:rsidRPr="00054884">
        <w:rPr>
          <w:bCs/>
          <w:color w:val="2E74B5"/>
          <w:sz w:val="22"/>
          <w:szCs w:val="22"/>
          <w:lang w:val="it-IT" w:eastAsia="it-IT"/>
        </w:rPr>
        <w:t xml:space="preserve"> in riferimento alla rilevazione, attendibilità ed effettiva misurabilità delle Fonti di Verifica dell’Indicatore</w:t>
      </w:r>
      <w:r w:rsidR="00D44E5A" w:rsidRPr="00054884">
        <w:rPr>
          <w:bCs/>
          <w:color w:val="2E74B5"/>
          <w:sz w:val="22"/>
          <w:szCs w:val="22"/>
          <w:lang w:val="it-IT" w:eastAsia="it-IT"/>
        </w:rPr>
        <w:t xml:space="preserve"> di Risultato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prendendo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in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considerazione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quanto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indicato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dal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Soggetto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Esecutore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nel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Rapporto</w:t>
      </w:r>
      <w:r w:rsidR="00CA4849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CA4849" w:rsidRPr="00CA4849">
        <w:rPr>
          <w:bCs/>
          <w:color w:val="2E74B5"/>
          <w:sz w:val="22"/>
          <w:szCs w:val="22"/>
          <w:lang w:val="it-IT" w:eastAsia="it-IT"/>
        </w:rPr>
        <w:t>intermedio/finale</w:t>
      </w:r>
      <w:r>
        <w:rPr>
          <w:bCs/>
          <w:color w:val="2E74B5"/>
          <w:sz w:val="22"/>
          <w:szCs w:val="22"/>
          <w:lang w:val="it-IT" w:eastAsia="it-IT"/>
        </w:rPr>
        <w:t>]</w:t>
      </w:r>
      <w:r w:rsidR="00BA19F8" w:rsidRPr="00054884">
        <w:rPr>
          <w:bCs/>
          <w:color w:val="2E74B5"/>
          <w:sz w:val="22"/>
          <w:szCs w:val="22"/>
          <w:lang w:val="it-IT" w:eastAsia="it-IT"/>
        </w:rPr>
        <w:t xml:space="preserve"> (max 1 pagina)</w:t>
      </w:r>
    </w:p>
    <w:p w14:paraId="3FB37859" w14:textId="1A287C45" w:rsidR="00635B2E" w:rsidRPr="009C26F7" w:rsidRDefault="00635B2E" w:rsidP="009C26F7">
      <w:pPr>
        <w:pStyle w:val="Paragrafoelenco"/>
        <w:numPr>
          <w:ilvl w:val="0"/>
          <w:numId w:val="26"/>
        </w:numPr>
        <w:spacing w:after="120"/>
        <w:jc w:val="both"/>
        <w:rPr>
          <w:bCs/>
          <w:color w:val="2E74B5"/>
          <w:sz w:val="22"/>
          <w:szCs w:val="22"/>
          <w:lang w:val="it-IT" w:eastAsia="it-IT"/>
        </w:rPr>
      </w:pPr>
      <w:r w:rsidRPr="009C26F7">
        <w:rPr>
          <w:b/>
          <w:color w:val="2E74B5"/>
          <w:sz w:val="22"/>
          <w:szCs w:val="22"/>
          <w:lang w:val="it-IT" w:eastAsia="it-IT"/>
        </w:rPr>
        <w:t>Verifica</w:t>
      </w:r>
      <w:r w:rsidRPr="009C26F7">
        <w:rPr>
          <w:b/>
          <w:bCs/>
          <w:color w:val="2E74B5"/>
          <w:sz w:val="22"/>
          <w:szCs w:val="22"/>
          <w:lang w:val="it-IT" w:eastAsia="it-IT"/>
        </w:rPr>
        <w:t xml:space="preserve"> dello </w:t>
      </w:r>
      <w:r w:rsidRPr="009C26F7">
        <w:rPr>
          <w:b/>
          <w:color w:val="2E74B5"/>
          <w:sz w:val="22"/>
          <w:szCs w:val="22"/>
          <w:lang w:val="it-IT" w:eastAsia="it-IT"/>
        </w:rPr>
        <w:t>Stato</w:t>
      </w:r>
      <w:r w:rsidRPr="009C26F7">
        <w:rPr>
          <w:b/>
          <w:bCs/>
          <w:color w:val="2E74B5"/>
          <w:sz w:val="22"/>
          <w:szCs w:val="22"/>
          <w:lang w:val="it-IT" w:eastAsia="it-IT"/>
        </w:rPr>
        <w:t xml:space="preserve"> di Realizzazione delle Attività e degli Output:</w:t>
      </w:r>
    </w:p>
    <w:tbl>
      <w:tblPr>
        <w:tblW w:w="1006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9"/>
        <w:gridCol w:w="2221"/>
        <w:gridCol w:w="1764"/>
        <w:gridCol w:w="1497"/>
        <w:gridCol w:w="1889"/>
      </w:tblGrid>
      <w:tr w:rsidR="00635B2E" w:rsidRPr="00635B2E" w14:paraId="2910C864" w14:textId="77777777" w:rsidTr="00AE192E">
        <w:trPr>
          <w:tblCellSpacing w:w="15" w:type="dxa"/>
        </w:trPr>
        <w:tc>
          <w:tcPr>
            <w:tcW w:w="2644" w:type="dxa"/>
            <w:shd w:val="clear" w:color="auto" w:fill="D9E2F3" w:themeFill="accent1" w:themeFillTint="33"/>
            <w:vAlign w:val="center"/>
            <w:hideMark/>
          </w:tcPr>
          <w:p w14:paraId="3CEB5483" w14:textId="77777777" w:rsidR="00635B2E" w:rsidRPr="00635B2E" w:rsidRDefault="00635B2E" w:rsidP="00635B2E">
            <w:pPr>
              <w:jc w:val="both"/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Attività R1</w:t>
            </w:r>
          </w:p>
        </w:tc>
        <w:tc>
          <w:tcPr>
            <w:tcW w:w="2191" w:type="dxa"/>
            <w:shd w:val="clear" w:color="auto" w:fill="D9E2F3" w:themeFill="accent1" w:themeFillTint="33"/>
            <w:vAlign w:val="center"/>
            <w:hideMark/>
          </w:tcPr>
          <w:p w14:paraId="2B15FF95" w14:textId="49C86717" w:rsidR="00635B2E" w:rsidRPr="00635B2E" w:rsidRDefault="00635B2E" w:rsidP="00635B2E">
            <w:pPr>
              <w:jc w:val="both"/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Output</w:t>
            </w:r>
            <w:r w:rsidR="003F609C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 xml:space="preserve">      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  <w:hideMark/>
          </w:tcPr>
          <w:p w14:paraId="16444F7F" w14:textId="77777777" w:rsidR="003F609C" w:rsidRDefault="00635B2E" w:rsidP="00635B2E">
            <w:pPr>
              <w:jc w:val="both"/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Valore</w:t>
            </w:r>
          </w:p>
          <w:p w14:paraId="6346AB1C" w14:textId="60A8BE46" w:rsidR="00C0183A" w:rsidRDefault="003F609C" w:rsidP="003F609C">
            <w:pPr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rilevato dal</w:t>
            </w:r>
          </w:p>
          <w:p w14:paraId="05FAB061" w14:textId="255C5C1E" w:rsidR="00635B2E" w:rsidRPr="00635B2E" w:rsidRDefault="00635B2E" w:rsidP="00635B2E">
            <w:pPr>
              <w:jc w:val="both"/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Soggetto Esecutore</w:t>
            </w:r>
          </w:p>
        </w:tc>
        <w:tc>
          <w:tcPr>
            <w:tcW w:w="1467" w:type="dxa"/>
            <w:shd w:val="clear" w:color="auto" w:fill="D9E2F3" w:themeFill="accent1" w:themeFillTint="33"/>
            <w:vAlign w:val="center"/>
            <w:hideMark/>
          </w:tcPr>
          <w:p w14:paraId="687C2849" w14:textId="77777777" w:rsidR="009C0850" w:rsidRDefault="00635B2E" w:rsidP="00635B2E">
            <w:pPr>
              <w:jc w:val="both"/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 xml:space="preserve">Valore rilevato </w:t>
            </w:r>
          </w:p>
          <w:p w14:paraId="7D4D2405" w14:textId="31D8ED3A" w:rsidR="00635B2E" w:rsidRPr="00635B2E" w:rsidRDefault="00F52E14" w:rsidP="00CC2DD6">
            <w:pPr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</w:pPr>
            <w:r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d</w:t>
            </w:r>
            <w:r w:rsidR="00635B2E"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al</w:t>
            </w:r>
            <w:r w:rsidR="003F609C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 xml:space="preserve"> </w:t>
            </w:r>
            <w:r w:rsidR="00635B2E"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Valutatore</w:t>
            </w:r>
            <w:r w:rsidR="00CC2DD6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 xml:space="preserve"> </w:t>
            </w:r>
            <w:r w:rsidR="00635B2E"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Esterno</w:t>
            </w:r>
          </w:p>
        </w:tc>
        <w:tc>
          <w:tcPr>
            <w:tcW w:w="1844" w:type="dxa"/>
            <w:shd w:val="clear" w:color="auto" w:fill="D9E2F3" w:themeFill="accent1" w:themeFillTint="33"/>
            <w:vAlign w:val="center"/>
            <w:hideMark/>
          </w:tcPr>
          <w:p w14:paraId="136BC928" w14:textId="44987971" w:rsidR="00635B2E" w:rsidRPr="00635B2E" w:rsidRDefault="00635B2E" w:rsidP="003F609C">
            <w:pPr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 xml:space="preserve">Percentuale di realizzazione </w:t>
            </w:r>
            <w:r w:rsidR="009C0850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 xml:space="preserve">  </w:t>
            </w: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dell’Output</w:t>
            </w:r>
          </w:p>
        </w:tc>
      </w:tr>
      <w:tr w:rsidR="00635B2E" w:rsidRPr="00635B2E" w14:paraId="79FEAB6C" w14:textId="77777777" w:rsidTr="00F52E14">
        <w:trPr>
          <w:tblCellSpacing w:w="15" w:type="dxa"/>
        </w:trPr>
        <w:tc>
          <w:tcPr>
            <w:tcW w:w="2644" w:type="dxa"/>
            <w:vAlign w:val="center"/>
            <w:hideMark/>
          </w:tcPr>
          <w:p w14:paraId="03E47B66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Attività 1.1</w:t>
            </w:r>
            <w:r w:rsidRPr="00635B2E">
              <w:rPr>
                <w:bCs/>
                <w:color w:val="2E74B5"/>
                <w:sz w:val="22"/>
                <w:szCs w:val="22"/>
                <w:lang w:val="it-IT" w:eastAsia="it-IT"/>
              </w:rPr>
              <w:t xml:space="preserve"> </w:t>
            </w:r>
            <w:r w:rsidRPr="00635B2E">
              <w:rPr>
                <w:bCs/>
                <w:i/>
                <w:iCs/>
                <w:color w:val="2E74B5"/>
                <w:sz w:val="22"/>
                <w:szCs w:val="22"/>
                <w:lang w:val="it-IT" w:eastAsia="it-IT"/>
              </w:rPr>
              <w:t>(Titolo)</w:t>
            </w:r>
          </w:p>
        </w:tc>
        <w:tc>
          <w:tcPr>
            <w:tcW w:w="2191" w:type="dxa"/>
            <w:vAlign w:val="center"/>
            <w:hideMark/>
          </w:tcPr>
          <w:p w14:paraId="6F5EAE13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1E490DAF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</w:p>
        </w:tc>
        <w:tc>
          <w:tcPr>
            <w:tcW w:w="1467" w:type="dxa"/>
            <w:vAlign w:val="center"/>
            <w:hideMark/>
          </w:tcPr>
          <w:p w14:paraId="739EB2EF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</w:p>
        </w:tc>
        <w:tc>
          <w:tcPr>
            <w:tcW w:w="1844" w:type="dxa"/>
            <w:vAlign w:val="center"/>
            <w:hideMark/>
          </w:tcPr>
          <w:p w14:paraId="2A437C27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</w:p>
        </w:tc>
      </w:tr>
      <w:tr w:rsidR="00635B2E" w:rsidRPr="00635B2E" w14:paraId="3046BEE0" w14:textId="77777777" w:rsidTr="00F52E14">
        <w:trPr>
          <w:tblCellSpacing w:w="15" w:type="dxa"/>
        </w:trPr>
        <w:tc>
          <w:tcPr>
            <w:tcW w:w="2644" w:type="dxa"/>
            <w:vAlign w:val="center"/>
            <w:hideMark/>
          </w:tcPr>
          <w:p w14:paraId="3A034479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  <w:r w:rsidRPr="00635B2E">
              <w:rPr>
                <w:b/>
                <w:bCs/>
                <w:color w:val="2E74B5"/>
                <w:sz w:val="22"/>
                <w:szCs w:val="22"/>
                <w:lang w:val="it-IT" w:eastAsia="it-IT"/>
              </w:rPr>
              <w:t>Attività 1.2</w:t>
            </w:r>
            <w:r w:rsidRPr="00635B2E">
              <w:rPr>
                <w:bCs/>
                <w:color w:val="2E74B5"/>
                <w:sz w:val="22"/>
                <w:szCs w:val="22"/>
                <w:lang w:val="it-IT" w:eastAsia="it-IT"/>
              </w:rPr>
              <w:t xml:space="preserve"> </w:t>
            </w:r>
            <w:r w:rsidRPr="00635B2E">
              <w:rPr>
                <w:bCs/>
                <w:i/>
                <w:iCs/>
                <w:color w:val="2E74B5"/>
                <w:sz w:val="22"/>
                <w:szCs w:val="22"/>
                <w:lang w:val="it-IT" w:eastAsia="it-IT"/>
              </w:rPr>
              <w:t>(Titolo)</w:t>
            </w:r>
          </w:p>
        </w:tc>
        <w:tc>
          <w:tcPr>
            <w:tcW w:w="2191" w:type="dxa"/>
            <w:vAlign w:val="center"/>
            <w:hideMark/>
          </w:tcPr>
          <w:p w14:paraId="2A66A1B6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3E568F18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</w:p>
        </w:tc>
        <w:tc>
          <w:tcPr>
            <w:tcW w:w="1467" w:type="dxa"/>
            <w:vAlign w:val="center"/>
            <w:hideMark/>
          </w:tcPr>
          <w:p w14:paraId="19BC6C9B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</w:p>
        </w:tc>
        <w:tc>
          <w:tcPr>
            <w:tcW w:w="1844" w:type="dxa"/>
            <w:vAlign w:val="center"/>
            <w:hideMark/>
          </w:tcPr>
          <w:p w14:paraId="6C9F2476" w14:textId="77777777" w:rsidR="00635B2E" w:rsidRPr="00635B2E" w:rsidRDefault="00635B2E" w:rsidP="00635B2E">
            <w:pPr>
              <w:jc w:val="both"/>
              <w:rPr>
                <w:bCs/>
                <w:color w:val="2E74B5"/>
                <w:sz w:val="22"/>
                <w:szCs w:val="22"/>
                <w:lang w:val="it-IT" w:eastAsia="it-IT"/>
              </w:rPr>
            </w:pPr>
          </w:p>
        </w:tc>
      </w:tr>
    </w:tbl>
    <w:p w14:paraId="692E7F21" w14:textId="77777777" w:rsidR="0045149C" w:rsidRDefault="009C0850" w:rsidP="005E6112">
      <w:pPr>
        <w:spacing w:before="120"/>
        <w:jc w:val="both"/>
        <w:rPr>
          <w:color w:val="2E74B5" w:themeColor="accent5" w:themeShade="BF"/>
          <w:sz w:val="22"/>
          <w:szCs w:val="22"/>
          <w:lang w:val="it-IT" w:eastAsia="it-IT"/>
        </w:rPr>
      </w:pPr>
      <w:r>
        <w:rPr>
          <w:color w:val="2E74B5" w:themeColor="accent5" w:themeShade="BF"/>
          <w:sz w:val="22"/>
          <w:szCs w:val="22"/>
          <w:lang w:val="it-IT" w:eastAsia="it-IT"/>
        </w:rPr>
        <w:t>[</w:t>
      </w:r>
      <w:r w:rsidRPr="00054884">
        <w:rPr>
          <w:color w:val="2E74B5" w:themeColor="accent5" w:themeShade="BF"/>
          <w:sz w:val="22"/>
          <w:szCs w:val="22"/>
          <w:lang w:val="it-IT" w:eastAsia="it-IT"/>
        </w:rPr>
        <w:t xml:space="preserve">Commenti del Valutatore esterno in riferimento alla </w:t>
      </w:r>
      <w:r w:rsidR="00CE05F5">
        <w:rPr>
          <w:color w:val="2E74B5" w:themeColor="accent5" w:themeShade="BF"/>
          <w:sz w:val="22"/>
          <w:szCs w:val="22"/>
          <w:lang w:val="it-IT" w:eastAsia="it-IT"/>
        </w:rPr>
        <w:t xml:space="preserve">effettiva </w:t>
      </w:r>
      <w:r w:rsidRPr="00054884">
        <w:rPr>
          <w:color w:val="2E74B5" w:themeColor="accent5" w:themeShade="BF"/>
          <w:sz w:val="22"/>
          <w:szCs w:val="22"/>
          <w:lang w:val="it-IT" w:eastAsia="it-IT"/>
        </w:rPr>
        <w:t>realizzazione delle attività</w:t>
      </w:r>
      <w:r w:rsidR="00CE05F5">
        <w:rPr>
          <w:color w:val="2E74B5" w:themeColor="accent5" w:themeShade="BF"/>
          <w:sz w:val="22"/>
          <w:szCs w:val="22"/>
          <w:lang w:val="it-IT" w:eastAsia="it-IT"/>
        </w:rPr>
        <w:t xml:space="preserve"> connesse al Risultato</w:t>
      </w:r>
      <w:r w:rsidRPr="00054884">
        <w:rPr>
          <w:color w:val="2E74B5" w:themeColor="accent5" w:themeShade="BF"/>
          <w:sz w:val="22"/>
          <w:szCs w:val="22"/>
          <w:lang w:val="it-IT" w:eastAsia="it-IT"/>
        </w:rPr>
        <w:t xml:space="preserve">, alla progressione </w:t>
      </w:r>
      <w:r w:rsidR="00333E0C">
        <w:rPr>
          <w:color w:val="2E74B5" w:themeColor="accent5" w:themeShade="BF"/>
          <w:sz w:val="22"/>
          <w:szCs w:val="22"/>
          <w:lang w:val="it-IT" w:eastAsia="it-IT"/>
        </w:rPr>
        <w:t xml:space="preserve">cronologica </w:t>
      </w:r>
      <w:r w:rsidRPr="00054884">
        <w:rPr>
          <w:color w:val="2E74B5" w:themeColor="accent5" w:themeShade="BF"/>
          <w:sz w:val="22"/>
          <w:szCs w:val="22"/>
          <w:lang w:val="it-IT" w:eastAsia="it-IT"/>
        </w:rPr>
        <w:t>degli output e alla percentuale di realizzazione</w:t>
      </w:r>
      <w:r>
        <w:rPr>
          <w:color w:val="2E74B5" w:themeColor="accent5" w:themeShade="BF"/>
          <w:sz w:val="22"/>
          <w:szCs w:val="22"/>
          <w:lang w:val="it-IT" w:eastAsia="it-IT"/>
        </w:rPr>
        <w:t>]</w:t>
      </w:r>
      <w:r w:rsidR="005E6112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</w:p>
    <w:p w14:paraId="19867EBB" w14:textId="6D19C952" w:rsidR="00A821B8" w:rsidRDefault="003A64E1" w:rsidP="005E6112">
      <w:pPr>
        <w:spacing w:before="120"/>
        <w:jc w:val="both"/>
        <w:rPr>
          <w:bCs/>
          <w:color w:val="2E74B5"/>
          <w:sz w:val="22"/>
          <w:szCs w:val="22"/>
          <w:lang w:val="it-IT" w:eastAsia="it-IT"/>
        </w:rPr>
      </w:pPr>
      <w:r w:rsidRPr="003A64E1">
        <w:rPr>
          <w:bCs/>
          <w:color w:val="2E74B5"/>
          <w:sz w:val="22"/>
          <w:szCs w:val="22"/>
          <w:lang w:val="it-IT" w:eastAsia="it-IT"/>
        </w:rPr>
        <w:lastRenderedPageBreak/>
        <w:t>(*Nota</w:t>
      </w:r>
      <w:r w:rsidR="005E6112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per</w:t>
      </w:r>
      <w:r w:rsidR="005E6112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la</w:t>
      </w:r>
      <w:r w:rsidR="005E6112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redazione:</w:t>
      </w:r>
      <w:r w:rsidR="005E6112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Ripetere</w:t>
      </w:r>
      <w:r w:rsidR="005E6112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lo</w:t>
      </w:r>
      <w:r w:rsidR="005E6112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schema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a </w:t>
      </w:r>
      <w:r w:rsidRPr="003A64E1">
        <w:rPr>
          <w:bCs/>
          <w:color w:val="2E74B5"/>
          <w:sz w:val="22"/>
          <w:szCs w:val="22"/>
          <w:lang w:val="it-IT" w:eastAsia="it-IT"/>
        </w:rPr>
        <w:t>blocchi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(Indicatori,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Fonti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di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Verifica,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Attività/Output)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in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modo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identico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21067C">
        <w:rPr>
          <w:bCs/>
          <w:color w:val="2E74B5"/>
          <w:sz w:val="22"/>
          <w:szCs w:val="22"/>
          <w:lang w:val="it-IT" w:eastAsia="it-IT"/>
        </w:rPr>
        <w:t xml:space="preserve">per </w:t>
      </w:r>
      <w:r w:rsidR="0045149C">
        <w:rPr>
          <w:bCs/>
          <w:color w:val="2E74B5"/>
          <w:sz w:val="22"/>
          <w:szCs w:val="22"/>
          <w:lang w:val="it-IT" w:eastAsia="it-IT"/>
        </w:rPr>
        <w:t xml:space="preserve">tutti i </w:t>
      </w:r>
      <w:r w:rsidR="0021067C">
        <w:rPr>
          <w:bCs/>
          <w:color w:val="2E74B5"/>
          <w:sz w:val="22"/>
          <w:szCs w:val="22"/>
          <w:lang w:val="it-IT" w:eastAsia="it-IT"/>
        </w:rPr>
        <w:t xml:space="preserve">Risultati previsti </w:t>
      </w:r>
      <w:r w:rsidR="0045149C">
        <w:rPr>
          <w:bCs/>
          <w:color w:val="2E74B5"/>
          <w:sz w:val="22"/>
          <w:szCs w:val="22"/>
          <w:lang w:val="it-IT" w:eastAsia="it-IT"/>
        </w:rPr>
        <w:t xml:space="preserve">dal </w:t>
      </w:r>
      <w:r w:rsidRPr="003A64E1">
        <w:rPr>
          <w:bCs/>
          <w:color w:val="2E74B5"/>
          <w:sz w:val="22"/>
          <w:szCs w:val="22"/>
          <w:lang w:val="it-IT" w:eastAsia="it-IT"/>
        </w:rPr>
        <w:t>Documento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di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Progetto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Pr="003A64E1">
        <w:rPr>
          <w:bCs/>
          <w:color w:val="2E74B5"/>
          <w:sz w:val="22"/>
          <w:szCs w:val="22"/>
          <w:lang w:val="it-IT" w:eastAsia="it-IT"/>
        </w:rPr>
        <w:t>(Risultato</w:t>
      </w:r>
      <w:r w:rsidR="00D96F70">
        <w:rPr>
          <w:bCs/>
          <w:color w:val="2E74B5"/>
          <w:sz w:val="22"/>
          <w:szCs w:val="22"/>
          <w:lang w:val="it-IT" w:eastAsia="it-IT"/>
        </w:rPr>
        <w:t xml:space="preserve"> </w:t>
      </w:r>
      <w:r w:rsidR="004472FD">
        <w:rPr>
          <w:bCs/>
          <w:color w:val="2E74B5"/>
          <w:sz w:val="22"/>
          <w:szCs w:val="22"/>
          <w:lang w:val="it-IT" w:eastAsia="it-IT"/>
        </w:rPr>
        <w:t xml:space="preserve">2, 3 </w:t>
      </w:r>
      <w:r w:rsidRPr="003A64E1">
        <w:rPr>
          <w:bCs/>
          <w:color w:val="2E74B5"/>
          <w:sz w:val="22"/>
          <w:szCs w:val="22"/>
          <w:lang w:val="it-IT" w:eastAsia="it-IT"/>
        </w:rPr>
        <w:t>ecc.)</w:t>
      </w:r>
    </w:p>
    <w:p w14:paraId="69ACB42E" w14:textId="77777777" w:rsidR="00A74BAB" w:rsidRPr="0040619E" w:rsidRDefault="00A74BAB" w:rsidP="005E6112">
      <w:pPr>
        <w:spacing w:before="120"/>
        <w:jc w:val="both"/>
        <w:rPr>
          <w:bCs/>
          <w:color w:val="2E74B5"/>
          <w:sz w:val="22"/>
          <w:szCs w:val="22"/>
          <w:lang w:val="it-IT" w:eastAsia="it-IT"/>
        </w:rPr>
      </w:pPr>
    </w:p>
    <w:p w14:paraId="6FF6ED01" w14:textId="4B56E843" w:rsidR="0040619E" w:rsidRPr="0040619E" w:rsidRDefault="00FB7F03" w:rsidP="00CD181A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2E74B5"/>
          <w:sz w:val="22"/>
          <w:szCs w:val="22"/>
          <w:lang w:val="it-IT" w:eastAsia="it-IT"/>
        </w:rPr>
      </w:pPr>
      <w:bookmarkStart w:id="3" w:name="_Toc234621314"/>
      <w: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4. </w:t>
      </w:r>
      <w:r w:rsidR="003420AD" w:rsidRPr="0040619E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Partenariato</w:t>
      </w:r>
      <w:r w:rsidR="003420AD" w:rsidRPr="0040619E">
        <w:rPr>
          <w:b w:val="0"/>
          <w:bCs w:val="0"/>
          <w:color w:val="2E74B5" w:themeColor="accent5" w:themeShade="BF"/>
          <w:sz w:val="22"/>
          <w:szCs w:val="22"/>
          <w:lang w:val="it-IT" w:eastAsia="it-IT"/>
        </w:rPr>
        <w:t>.</w:t>
      </w:r>
      <w:bookmarkEnd w:id="3"/>
    </w:p>
    <w:p w14:paraId="2064889C" w14:textId="096CAAA9" w:rsidR="00A53E20" w:rsidRPr="0040619E" w:rsidRDefault="00FC3FAA" w:rsidP="00FB7F03">
      <w:pPr>
        <w:jc w:val="both"/>
        <w:rPr>
          <w:color w:val="2E74B5"/>
          <w:sz w:val="22"/>
          <w:szCs w:val="22"/>
          <w:lang w:val="it-IT" w:eastAsia="it-IT"/>
        </w:rPr>
      </w:pPr>
      <w:r>
        <w:rPr>
          <w:b/>
          <w:bCs/>
          <w:color w:val="2E74B5" w:themeColor="accent5" w:themeShade="BF"/>
          <w:sz w:val="22"/>
          <w:szCs w:val="22"/>
          <w:lang w:val="it-IT" w:eastAsia="it-IT"/>
        </w:rPr>
        <w:t>[</w:t>
      </w:r>
      <w:r w:rsidR="00A53E20" w:rsidRPr="0040619E">
        <w:rPr>
          <w:color w:val="2E74B5" w:themeColor="accent5" w:themeShade="BF"/>
          <w:sz w:val="22"/>
          <w:szCs w:val="22"/>
          <w:lang w:val="it-IT" w:eastAsia="it-IT"/>
        </w:rPr>
        <w:t xml:space="preserve">Considerazioni sul </w:t>
      </w:r>
      <w:r w:rsidR="00B24259" w:rsidRPr="0040619E">
        <w:rPr>
          <w:color w:val="2E74B5" w:themeColor="accent5" w:themeShade="BF"/>
          <w:sz w:val="22"/>
          <w:szCs w:val="22"/>
          <w:lang w:val="it-IT" w:eastAsia="it-IT"/>
        </w:rPr>
        <w:t xml:space="preserve">funzionamento del partenariato rispetto </w:t>
      </w:r>
      <w:r w:rsidR="00F94001" w:rsidRPr="0040619E">
        <w:rPr>
          <w:color w:val="2E74B5" w:themeColor="accent5" w:themeShade="BF"/>
          <w:sz w:val="22"/>
          <w:szCs w:val="22"/>
          <w:lang w:val="it-IT" w:eastAsia="it-IT"/>
        </w:rPr>
        <w:t>alla gestione</w:t>
      </w:r>
      <w:r w:rsidR="00A53E20" w:rsidRPr="0040619E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0D2ED3" w:rsidRPr="0040619E">
        <w:rPr>
          <w:color w:val="2E74B5" w:themeColor="accent5" w:themeShade="BF"/>
          <w:sz w:val="22"/>
          <w:szCs w:val="22"/>
          <w:lang w:val="it-IT" w:eastAsia="it-IT"/>
        </w:rPr>
        <w:t>dell’Iniziativa</w:t>
      </w:r>
      <w:r w:rsidR="007C3BEF" w:rsidRPr="0040619E">
        <w:rPr>
          <w:color w:val="2E74B5" w:themeColor="accent5" w:themeShade="BF"/>
          <w:sz w:val="22"/>
          <w:szCs w:val="22"/>
          <w:lang w:val="it-IT" w:eastAsia="it-IT"/>
        </w:rPr>
        <w:t xml:space="preserve"> (valore aggiunto apportato da ciascun Partner</w:t>
      </w:r>
      <w:r>
        <w:rPr>
          <w:color w:val="2E74B5" w:themeColor="accent5" w:themeShade="BF"/>
          <w:sz w:val="22"/>
          <w:szCs w:val="22"/>
          <w:lang w:val="it-IT" w:eastAsia="it-IT"/>
        </w:rPr>
        <w:t>]</w:t>
      </w:r>
    </w:p>
    <w:p w14:paraId="21DCA3D8" w14:textId="77777777" w:rsidR="00CC2669" w:rsidRPr="0040619E" w:rsidRDefault="00CC2669" w:rsidP="00CC2669">
      <w:pPr>
        <w:jc w:val="both"/>
        <w:rPr>
          <w:bCs/>
          <w:color w:val="2E74B5"/>
          <w:sz w:val="22"/>
          <w:szCs w:val="22"/>
          <w:lang w:val="it-IT" w:eastAsia="it-IT"/>
        </w:rPr>
      </w:pPr>
    </w:p>
    <w:p w14:paraId="39380D0C" w14:textId="68F7AA67" w:rsidR="00A85B0A" w:rsidRPr="00A85B0A" w:rsidRDefault="00FB7F03" w:rsidP="00CD181A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 w:val="0"/>
          <w:bCs w:val="0"/>
          <w:color w:val="2E74B5" w:themeColor="accent5" w:themeShade="BF"/>
          <w:kern w:val="0"/>
          <w:sz w:val="22"/>
          <w:szCs w:val="22"/>
          <w:lang w:val="it-IT" w:eastAsia="it-IT"/>
        </w:rPr>
      </w:pPr>
      <w:bookmarkStart w:id="4" w:name="_Toc234621315"/>
      <w: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5. </w:t>
      </w:r>
      <w:r w:rsidR="00377C72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Valutazione dei Criteri di Performance</w:t>
      </w:r>
      <w:bookmarkEnd w:id="4"/>
    </w:p>
    <w:p w14:paraId="4E8AA456" w14:textId="162FE278" w:rsidR="001B60B2" w:rsidRPr="001B60B2" w:rsidRDefault="001B60B2" w:rsidP="001B60B2">
      <w:p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1B60B2">
        <w:rPr>
          <w:i/>
          <w:iCs/>
          <w:color w:val="2E74B5" w:themeColor="accent5" w:themeShade="BF"/>
          <w:sz w:val="22"/>
          <w:szCs w:val="22"/>
          <w:lang w:val="it-IT" w:eastAsia="it-IT"/>
        </w:rPr>
        <w:t>(Analisi strategica basata sui criteri standard OCSE-DAC applicati all'</w:t>
      </w:r>
      <w:r w:rsidR="00715E07">
        <w:rPr>
          <w:i/>
          <w:iCs/>
          <w:color w:val="2E74B5" w:themeColor="accent5" w:themeShade="BF"/>
          <w:sz w:val="22"/>
          <w:szCs w:val="22"/>
          <w:lang w:val="it-IT" w:eastAsia="it-IT"/>
        </w:rPr>
        <w:t>Iniziativa</w:t>
      </w:r>
      <w:r w:rsidRPr="001B60B2">
        <w:rPr>
          <w:i/>
          <w:iCs/>
          <w:color w:val="2E74B5" w:themeColor="accent5" w:themeShade="BF"/>
          <w:sz w:val="22"/>
          <w:szCs w:val="22"/>
          <w:lang w:val="it-IT" w:eastAsia="it-IT"/>
        </w:rPr>
        <w:t>. Valutazione e considerazioni in merito a:)</w:t>
      </w:r>
    </w:p>
    <w:p w14:paraId="76E1A6F1" w14:textId="17F3F42D" w:rsidR="00A43C28" w:rsidRPr="001943E8" w:rsidRDefault="00A43C28" w:rsidP="00A43C28">
      <w:pPr>
        <w:numPr>
          <w:ilvl w:val="0"/>
          <w:numId w:val="16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1943E8">
        <w:rPr>
          <w:b/>
          <w:bCs/>
          <w:color w:val="2E74B5" w:themeColor="accent5" w:themeShade="BF"/>
          <w:sz w:val="22"/>
          <w:szCs w:val="22"/>
          <w:lang w:val="it-IT" w:eastAsia="it-IT"/>
        </w:rPr>
        <w:t>Rilevanza</w:t>
      </w:r>
      <w:r w:rsidRPr="001943E8">
        <w:rPr>
          <w:color w:val="2E74B5" w:themeColor="accent5" w:themeShade="BF"/>
          <w:sz w:val="22"/>
          <w:szCs w:val="22"/>
          <w:lang w:val="it-IT" w:eastAsia="it-IT"/>
        </w:rPr>
        <w:t>:</w:t>
      </w:r>
      <w:r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Pr="001943E8">
        <w:rPr>
          <w:color w:val="2E74B5" w:themeColor="accent5" w:themeShade="BF"/>
          <w:sz w:val="22"/>
          <w:szCs w:val="22"/>
          <w:lang w:val="it-IT" w:eastAsia="it-IT"/>
        </w:rPr>
        <w:t xml:space="preserve">Analisi della misura in cui gli obiettivi e il disegno dell’iniziativa rispondono ai bisogni e alle priorità dei beneficiari, del Paese partner e delle politiche internazionali, e se continuano a farlo laddove il contesto sia mutato. Valutazione dell’attualità della logica di intervento complessiva e </w:t>
      </w:r>
      <w:proofErr w:type="gramStart"/>
      <w:r w:rsidRPr="001943E8">
        <w:rPr>
          <w:color w:val="2E74B5" w:themeColor="accent5" w:themeShade="BF"/>
          <w:sz w:val="22"/>
          <w:szCs w:val="22"/>
          <w:lang w:val="it-IT" w:eastAsia="it-IT"/>
        </w:rPr>
        <w:t>dell' adeguatezza</w:t>
      </w:r>
      <w:proofErr w:type="gramEnd"/>
      <w:r w:rsidRPr="001943E8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Pr="001943E8">
        <w:rPr>
          <w:color w:val="2E74B5" w:themeColor="accent5" w:themeShade="BF"/>
          <w:sz w:val="22"/>
          <w:szCs w:val="22"/>
          <w:lang w:val="it-IT" w:eastAsia="it-IT"/>
        </w:rPr>
        <w:t>dell’analisi</w:t>
      </w:r>
      <w:r w:rsidRPr="001943E8">
        <w:rPr>
          <w:color w:val="2E74B5" w:themeColor="accent5" w:themeShade="BF"/>
          <w:sz w:val="22"/>
          <w:szCs w:val="22"/>
          <w:lang w:val="it-IT" w:eastAsia="it-IT"/>
        </w:rPr>
        <w:t xml:space="preserve"> dei problemi effettuata.</w:t>
      </w:r>
    </w:p>
    <w:p w14:paraId="237A99C5" w14:textId="5AC7C45C" w:rsidR="00B470AF" w:rsidRPr="0015423D" w:rsidRDefault="001B60B2" w:rsidP="004C4846">
      <w:pPr>
        <w:numPr>
          <w:ilvl w:val="0"/>
          <w:numId w:val="16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15423D">
        <w:rPr>
          <w:b/>
          <w:bCs/>
          <w:color w:val="2E74B5" w:themeColor="accent5" w:themeShade="BF"/>
          <w:sz w:val="22"/>
          <w:szCs w:val="22"/>
          <w:lang w:val="it-IT" w:eastAsia="it-IT"/>
        </w:rPr>
        <w:t>Coerenza</w:t>
      </w:r>
      <w:r w:rsidR="007E04AB" w:rsidRPr="0015423D">
        <w:rPr>
          <w:b/>
          <w:bCs/>
          <w:color w:val="2E74B5" w:themeColor="accent5" w:themeShade="BF"/>
          <w:sz w:val="22"/>
          <w:szCs w:val="22"/>
          <w:lang w:val="it-IT" w:eastAsia="it-IT"/>
        </w:rPr>
        <w:t>:</w:t>
      </w:r>
      <w:r w:rsidR="007E04AB" w:rsidRPr="0015423D">
        <w:rPr>
          <w:color w:val="2E74B5" w:themeColor="accent5" w:themeShade="BF"/>
          <w:sz w:val="22"/>
          <w:szCs w:val="22"/>
          <w:lang w:val="it-IT" w:eastAsia="it-IT"/>
        </w:rPr>
        <w:t xml:space="preserve"> L' analisi deve includere sia la coerenza interna (</w:t>
      </w:r>
      <w:r w:rsidR="007B589F" w:rsidRPr="0015423D">
        <w:rPr>
          <w:color w:val="2E74B5" w:themeColor="accent5" w:themeShade="BF"/>
          <w:sz w:val="22"/>
          <w:szCs w:val="22"/>
          <w:lang w:val="it-IT" w:eastAsia="it-IT"/>
        </w:rPr>
        <w:t>collegamento logico tra i risultati e le attività del progetto</w:t>
      </w:r>
      <w:r w:rsidR="0015423D" w:rsidRPr="0015423D">
        <w:rPr>
          <w:color w:val="2E74B5" w:themeColor="accent5" w:themeShade="BF"/>
          <w:sz w:val="22"/>
          <w:szCs w:val="22"/>
          <w:lang w:val="it-IT" w:eastAsia="it-IT"/>
        </w:rPr>
        <w:t>, s</w:t>
      </w:r>
      <w:r w:rsidR="007B589F" w:rsidRPr="0015423D">
        <w:rPr>
          <w:color w:val="2E74B5" w:themeColor="accent5" w:themeShade="BF"/>
          <w:sz w:val="22"/>
          <w:szCs w:val="22"/>
          <w:lang w:val="it-IT" w:eastAsia="it-IT"/>
        </w:rPr>
        <w:t>e le misure previste per la mitigazione dei rischi e la gestione dei fattori trasversali (es. parità di genere, diritti umani) sono integrate in modo coerente nel disegno dell'intervento</w:t>
      </w:r>
      <w:r w:rsidR="007E04AB" w:rsidRPr="0015423D">
        <w:rPr>
          <w:color w:val="2E74B5" w:themeColor="accent5" w:themeShade="BF"/>
          <w:sz w:val="22"/>
          <w:szCs w:val="22"/>
          <w:lang w:val="it-IT" w:eastAsia="it-IT"/>
        </w:rPr>
        <w:t>), sia la coerenza esterna (</w:t>
      </w:r>
      <w:r w:rsidR="00190CC7">
        <w:rPr>
          <w:color w:val="2E74B5" w:themeColor="accent5" w:themeShade="BF"/>
          <w:sz w:val="22"/>
          <w:szCs w:val="22"/>
          <w:lang w:val="it-IT" w:eastAsia="it-IT"/>
        </w:rPr>
        <w:t>s</w:t>
      </w:r>
      <w:r w:rsidR="003F0586" w:rsidRPr="0015423D">
        <w:rPr>
          <w:color w:val="2E74B5" w:themeColor="accent5" w:themeShade="BF"/>
          <w:sz w:val="22"/>
          <w:szCs w:val="22"/>
          <w:lang w:val="it-IT" w:eastAsia="it-IT"/>
        </w:rPr>
        <w:t>e l'intervento si allinea alle politiche e alle strategie nazionali del Paese partner o del donatore</w:t>
      </w:r>
      <w:r w:rsidR="00A7271C" w:rsidRPr="00190CC7">
        <w:rPr>
          <w:color w:val="2E74B5" w:themeColor="accent5" w:themeShade="BF"/>
          <w:sz w:val="22"/>
          <w:szCs w:val="22"/>
          <w:lang w:val="it-IT" w:eastAsia="it-IT"/>
        </w:rPr>
        <w:t>;</w:t>
      </w:r>
      <w:r w:rsidR="003F0586" w:rsidRPr="00190CC7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190CC7" w:rsidRPr="00190CC7">
        <w:rPr>
          <w:color w:val="2E74B5" w:themeColor="accent5" w:themeShade="BF"/>
          <w:sz w:val="22"/>
          <w:szCs w:val="22"/>
          <w:lang w:val="it-IT" w:eastAsia="it-IT"/>
        </w:rPr>
        <w:t>s</w:t>
      </w:r>
      <w:r w:rsidR="003F0586" w:rsidRPr="0015423D">
        <w:rPr>
          <w:color w:val="2E74B5" w:themeColor="accent5" w:themeShade="BF"/>
          <w:sz w:val="22"/>
          <w:szCs w:val="22"/>
          <w:lang w:val="it-IT" w:eastAsia="it-IT"/>
        </w:rPr>
        <w:t>e il progetto si coordina attivamente con gli interventi nello stesso settore o area geografica</w:t>
      </w:r>
      <w:r w:rsidR="00A7271C">
        <w:rPr>
          <w:color w:val="2E74B5" w:themeColor="accent5" w:themeShade="BF"/>
          <w:sz w:val="22"/>
          <w:szCs w:val="22"/>
          <w:lang w:val="it-IT" w:eastAsia="it-IT"/>
        </w:rPr>
        <w:t>, s</w:t>
      </w:r>
      <w:r w:rsidR="003F0586" w:rsidRPr="0015423D">
        <w:rPr>
          <w:color w:val="2E74B5" w:themeColor="accent5" w:themeShade="BF"/>
          <w:sz w:val="22"/>
          <w:szCs w:val="22"/>
          <w:lang w:val="it-IT" w:eastAsia="it-IT"/>
        </w:rPr>
        <w:t>e l'iniziativa evita inutili duplicazioni massimizzando l'impatto complessivo</w:t>
      </w:r>
      <w:r w:rsidR="00190CC7">
        <w:rPr>
          <w:color w:val="2E74B5" w:themeColor="accent5" w:themeShade="BF"/>
          <w:sz w:val="22"/>
          <w:szCs w:val="22"/>
          <w:lang w:val="it-IT" w:eastAsia="it-IT"/>
        </w:rPr>
        <w:t>)</w:t>
      </w:r>
      <w:r w:rsidR="003F0586" w:rsidRPr="0015423D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</w:p>
    <w:p w14:paraId="28FBB211" w14:textId="3E726230" w:rsidR="001B60B2" w:rsidRPr="001B60B2" w:rsidRDefault="001B60B2" w:rsidP="001B60B2">
      <w:pPr>
        <w:numPr>
          <w:ilvl w:val="0"/>
          <w:numId w:val="16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1B60B2">
        <w:rPr>
          <w:b/>
          <w:bCs/>
          <w:color w:val="2E74B5" w:themeColor="accent5" w:themeShade="BF"/>
          <w:sz w:val="22"/>
          <w:szCs w:val="22"/>
          <w:lang w:val="it-IT" w:eastAsia="it-IT"/>
        </w:rPr>
        <w:t>Efficienza</w:t>
      </w:r>
      <w:r w:rsidRPr="001B60B2">
        <w:rPr>
          <w:color w:val="2E74B5" w:themeColor="accent5" w:themeShade="BF"/>
          <w:sz w:val="22"/>
          <w:szCs w:val="22"/>
          <w:lang w:val="it-IT" w:eastAsia="it-IT"/>
        </w:rPr>
        <w:t>: Analisi della gestione del budget del progetto (rapporto costi/benefici); analisi della struttura di governance e delle modalità di coordinamento operativo; adeguatezza e funzionalità del sistema di monitoraggio interno dell’iniziativa.</w:t>
      </w:r>
    </w:p>
    <w:p w14:paraId="5AEB09F2" w14:textId="7E9ED187" w:rsidR="001B60B2" w:rsidRPr="001B60B2" w:rsidRDefault="001B60B2" w:rsidP="001B60B2">
      <w:pPr>
        <w:numPr>
          <w:ilvl w:val="0"/>
          <w:numId w:val="16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1B60B2">
        <w:rPr>
          <w:b/>
          <w:bCs/>
          <w:color w:val="2E74B5" w:themeColor="accent5" w:themeShade="BF"/>
          <w:sz w:val="22"/>
          <w:szCs w:val="22"/>
          <w:lang w:val="it-IT" w:eastAsia="it-IT"/>
        </w:rPr>
        <w:t>Efficacia</w:t>
      </w:r>
      <w:r w:rsidRPr="001B60B2">
        <w:rPr>
          <w:color w:val="2E74B5" w:themeColor="accent5" w:themeShade="BF"/>
          <w:sz w:val="22"/>
          <w:szCs w:val="22"/>
          <w:lang w:val="it-IT" w:eastAsia="it-IT"/>
        </w:rPr>
        <w:t>: Analisi qualitativa dei risultati e del loro livello di raggiungimento sistemico; valutazione dei reali cambiamenti generati dall’iniziativa (nelle politiche settoriali, nelle pratiche quotidiane, nelle attitudini dei beneficiari e degli attori chiave, ecc.).</w:t>
      </w:r>
    </w:p>
    <w:p w14:paraId="5DAC64DD" w14:textId="7CCCAEC1" w:rsidR="00887B95" w:rsidRPr="00887B95" w:rsidRDefault="001B60B2" w:rsidP="001B60B2">
      <w:pPr>
        <w:numPr>
          <w:ilvl w:val="0"/>
          <w:numId w:val="16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1B60B2">
        <w:rPr>
          <w:b/>
          <w:bCs/>
          <w:color w:val="2E74B5" w:themeColor="accent5" w:themeShade="BF"/>
          <w:sz w:val="22"/>
          <w:szCs w:val="22"/>
          <w:lang w:val="it-IT" w:eastAsia="it-IT"/>
        </w:rPr>
        <w:t>Impatto</w:t>
      </w:r>
      <w:r w:rsidR="00887B95">
        <w:rPr>
          <w:b/>
          <w:bCs/>
          <w:color w:val="2E74B5" w:themeColor="accent5" w:themeShade="BF"/>
          <w:sz w:val="22"/>
          <w:szCs w:val="22"/>
          <w:lang w:val="it-IT" w:eastAsia="it-IT"/>
        </w:rPr>
        <w:t xml:space="preserve">: 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>V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 xml:space="preserve">alutazione degli effetti a lungo termine generati dall' 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>iniziativa,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 xml:space="preserve"> siano essi positivi o 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>negativi,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 xml:space="preserve"> diretti o indiretti, intenzionali o non 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>intenzionali.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 xml:space="preserve"> L' analisi deve misurare i progressi reali compiuti verso i valori target dei </w:t>
      </w:r>
      <w:r w:rsidR="0043268C" w:rsidRPr="00887B95">
        <w:rPr>
          <w:color w:val="2E74B5" w:themeColor="accent5" w:themeShade="BF"/>
          <w:sz w:val="22"/>
          <w:szCs w:val="22"/>
          <w:lang w:val="it-IT" w:eastAsia="it-IT"/>
        </w:rPr>
        <w:t>Risultati,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43268C" w:rsidRPr="00887B95">
        <w:rPr>
          <w:color w:val="2E74B5" w:themeColor="accent5" w:themeShade="BF"/>
          <w:sz w:val="22"/>
          <w:szCs w:val="22"/>
          <w:lang w:val="it-IT" w:eastAsia="it-IT"/>
        </w:rPr>
        <w:t>dell’Obiettivo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 xml:space="preserve"> Specifico e </w:t>
      </w:r>
      <w:r w:rsidR="00961012" w:rsidRPr="00887B95">
        <w:rPr>
          <w:color w:val="2E74B5" w:themeColor="accent5" w:themeShade="BF"/>
          <w:sz w:val="22"/>
          <w:szCs w:val="22"/>
          <w:lang w:val="it-IT" w:eastAsia="it-IT"/>
        </w:rPr>
        <w:t>dell’Obiettivo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>Generale,</w:t>
      </w:r>
      <w:r w:rsidR="00887B95" w:rsidRPr="00887B95">
        <w:rPr>
          <w:color w:val="2E74B5" w:themeColor="accent5" w:themeShade="BF"/>
          <w:sz w:val="22"/>
          <w:szCs w:val="22"/>
          <w:lang w:val="it-IT" w:eastAsia="it-IT"/>
        </w:rPr>
        <w:t xml:space="preserve"> identificando i cambiamenti strutturali e sistemici prodotti sul contesto sociale, economico o istituzionale d' intervento</w:t>
      </w:r>
      <w:r w:rsidR="0043268C">
        <w:rPr>
          <w:color w:val="2E74B5" w:themeColor="accent5" w:themeShade="BF"/>
          <w:sz w:val="22"/>
          <w:szCs w:val="22"/>
          <w:lang w:val="it-IT" w:eastAsia="it-IT"/>
        </w:rPr>
        <w:t>.</w:t>
      </w:r>
      <w:r w:rsidR="00961012" w:rsidRPr="00961012">
        <w:rPr>
          <w:lang w:val="it-IT"/>
        </w:rPr>
        <w:t xml:space="preserve"> </w:t>
      </w:r>
    </w:p>
    <w:p w14:paraId="05E9659B" w14:textId="5EC71D74" w:rsidR="001B60B2" w:rsidRPr="001B60B2" w:rsidRDefault="001B60B2" w:rsidP="001B60B2">
      <w:pPr>
        <w:numPr>
          <w:ilvl w:val="0"/>
          <w:numId w:val="16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1B60B2">
        <w:rPr>
          <w:b/>
          <w:bCs/>
          <w:color w:val="2E74B5" w:themeColor="accent5" w:themeShade="BF"/>
          <w:sz w:val="22"/>
          <w:szCs w:val="22"/>
          <w:lang w:val="it-IT" w:eastAsia="it-IT"/>
        </w:rPr>
        <w:t>Sostenibilità</w:t>
      </w:r>
      <w:r w:rsidR="00961012">
        <w:rPr>
          <w:b/>
          <w:bCs/>
          <w:color w:val="2E74B5" w:themeColor="accent5" w:themeShade="BF"/>
          <w:sz w:val="22"/>
          <w:szCs w:val="22"/>
          <w:lang w:val="it-IT" w:eastAsia="it-IT"/>
        </w:rPr>
        <w:t>:</w:t>
      </w:r>
      <w:r w:rsidRPr="001B60B2">
        <w:rPr>
          <w:color w:val="2E74B5" w:themeColor="accent5" w:themeShade="BF"/>
          <w:sz w:val="22"/>
          <w:szCs w:val="22"/>
          <w:lang w:val="it-IT" w:eastAsia="it-IT"/>
        </w:rPr>
        <w:t xml:space="preserve"> livello di titolarità (</w:t>
      </w:r>
      <w:r w:rsidRPr="001B60B2">
        <w:rPr>
          <w:i/>
          <w:iCs/>
          <w:color w:val="2E74B5" w:themeColor="accent5" w:themeShade="BF"/>
          <w:sz w:val="22"/>
          <w:szCs w:val="22"/>
          <w:lang w:val="it-IT" w:eastAsia="it-IT"/>
        </w:rPr>
        <w:t>ownership</w:t>
      </w:r>
      <w:r w:rsidRPr="001B60B2">
        <w:rPr>
          <w:color w:val="2E74B5" w:themeColor="accent5" w:themeShade="BF"/>
          <w:sz w:val="22"/>
          <w:szCs w:val="22"/>
          <w:lang w:val="it-IT" w:eastAsia="it-IT"/>
        </w:rPr>
        <w:t>) e impegno finanziario/politico dei partner nel garantire la continuità dei benefici al termine dell’iniziativa; grado di effettivo rafforzamento delle capacità organizzative e gestionali dei partner grazie al progetto.</w:t>
      </w:r>
    </w:p>
    <w:p w14:paraId="5CD34736" w14:textId="77777777" w:rsidR="00FC3FAA" w:rsidRPr="00EF196F" w:rsidRDefault="00FC3FAA" w:rsidP="00217B3A">
      <w:pPr>
        <w:ind w:left="360"/>
        <w:jc w:val="both"/>
        <w:rPr>
          <w:color w:val="2E74B5" w:themeColor="accent5" w:themeShade="BF"/>
          <w:szCs w:val="24"/>
          <w:lang w:val="it-IT"/>
        </w:rPr>
      </w:pPr>
    </w:p>
    <w:p w14:paraId="79AAE0BD" w14:textId="3F293B74" w:rsidR="1374AAEF" w:rsidRPr="004563DF" w:rsidRDefault="1374AAEF" w:rsidP="00B4268A">
      <w:pPr>
        <w:jc w:val="both"/>
        <w:rPr>
          <w:b/>
          <w:bCs/>
          <w:color w:val="2E74B5" w:themeColor="accent5" w:themeShade="BF"/>
          <w:sz w:val="22"/>
          <w:szCs w:val="22"/>
          <w:lang w:val="it-IT"/>
        </w:rPr>
      </w:pPr>
      <w:r w:rsidRPr="004563DF">
        <w:rPr>
          <w:b/>
          <w:bCs/>
          <w:color w:val="2E74B5" w:themeColor="accent5" w:themeShade="BF"/>
          <w:sz w:val="22"/>
          <w:szCs w:val="22"/>
          <w:lang w:val="it-IT"/>
        </w:rPr>
        <w:t xml:space="preserve">Tabella </w:t>
      </w:r>
      <w:r w:rsidR="005B629E" w:rsidRPr="004563DF">
        <w:rPr>
          <w:b/>
          <w:bCs/>
          <w:color w:val="2E74B5" w:themeColor="accent5" w:themeShade="BF"/>
          <w:sz w:val="22"/>
          <w:szCs w:val="22"/>
          <w:lang w:val="it-IT"/>
        </w:rPr>
        <w:t>riepilogativa</w:t>
      </w:r>
      <w:r w:rsidRPr="004563DF">
        <w:rPr>
          <w:b/>
          <w:bCs/>
          <w:color w:val="2E74B5" w:themeColor="accent5" w:themeShade="BF"/>
          <w:sz w:val="22"/>
          <w:szCs w:val="22"/>
          <w:lang w:val="it-IT"/>
        </w:rPr>
        <w:t xml:space="preserve"> </w:t>
      </w:r>
    </w:p>
    <w:p w14:paraId="53A33B1D" w14:textId="2386D99C" w:rsidR="00E71832" w:rsidRPr="007E12D5" w:rsidRDefault="00E71832" w:rsidP="00E71832">
      <w:pPr>
        <w:jc w:val="both"/>
        <w:rPr>
          <w:color w:val="2E74B5" w:themeColor="accent5" w:themeShade="BF"/>
          <w:szCs w:val="24"/>
          <w:lang w:val="it-IT"/>
        </w:rPr>
      </w:pPr>
      <w:r w:rsidRPr="007E12D5">
        <w:rPr>
          <w:color w:val="2E74B5" w:themeColor="accent5" w:themeShade="BF"/>
          <w:szCs w:val="24"/>
          <w:lang w:val="it-IT"/>
        </w:rPr>
        <w:t>[Il Valutatore Esterno deve compilare la tabella sottostante inserendo un apposito segno di spunta (X) in corrispondenza del giudizio finale assegnato a ciascun criterio, assicurando la piena coerenza con le analisi qualitative espresse nei paragrafi precedenti.]</w:t>
      </w:r>
    </w:p>
    <w:p w14:paraId="3AA450CD" w14:textId="77777777" w:rsidR="008432AB" w:rsidRDefault="008432AB" w:rsidP="00B4268A">
      <w:pPr>
        <w:jc w:val="both"/>
        <w:rPr>
          <w:i/>
          <w:iCs/>
          <w:color w:val="2E74B5" w:themeColor="accent5" w:themeShade="BF"/>
          <w:sz w:val="22"/>
          <w:szCs w:val="22"/>
          <w:lang w:val="it-IT"/>
        </w:rPr>
      </w:pPr>
    </w:p>
    <w:tbl>
      <w:tblPr>
        <w:tblStyle w:val="Grigliatabella"/>
        <w:tblW w:w="1030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5B9BD5" w:themeFill="accent5"/>
        <w:tblLook w:val="04A0" w:firstRow="1" w:lastRow="0" w:firstColumn="1" w:lastColumn="0" w:noHBand="0" w:noVBand="1"/>
      </w:tblPr>
      <w:tblGrid>
        <w:gridCol w:w="2405"/>
        <w:gridCol w:w="1512"/>
        <w:gridCol w:w="1512"/>
        <w:gridCol w:w="1512"/>
        <w:gridCol w:w="1683"/>
        <w:gridCol w:w="1683"/>
      </w:tblGrid>
      <w:tr w:rsidR="00261648" w:rsidRPr="008432AB" w14:paraId="58BA789B" w14:textId="77777777" w:rsidTr="00213A32">
        <w:tc>
          <w:tcPr>
            <w:tcW w:w="2405" w:type="dxa"/>
            <w:shd w:val="clear" w:color="auto" w:fill="5B9BD5" w:themeFill="accent5"/>
            <w:vAlign w:val="center"/>
          </w:tcPr>
          <w:p w14:paraId="48146499" w14:textId="78AC5544" w:rsidR="00276236" w:rsidRPr="008432AB" w:rsidRDefault="0005492E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CRITERIO</w:t>
            </w:r>
          </w:p>
          <w:p w14:paraId="424CC6C1" w14:textId="20FDEA5B" w:rsidR="00261648" w:rsidRPr="008432AB" w:rsidRDefault="0005492E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VALUTAZIONE</w:t>
            </w:r>
          </w:p>
        </w:tc>
        <w:tc>
          <w:tcPr>
            <w:tcW w:w="1512" w:type="dxa"/>
            <w:shd w:val="clear" w:color="auto" w:fill="5B9BD5" w:themeFill="accent5"/>
            <w:vAlign w:val="center"/>
          </w:tcPr>
          <w:p w14:paraId="1671A4F8" w14:textId="303565EE" w:rsidR="00261648" w:rsidRPr="008432AB" w:rsidRDefault="0005492E" w:rsidP="00B4268A">
            <w:pPr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 xml:space="preserve">Molto </w:t>
            </w:r>
            <w:r w:rsidR="00CB47EA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S</w:t>
            </w: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oddisfacente</w:t>
            </w:r>
          </w:p>
        </w:tc>
        <w:tc>
          <w:tcPr>
            <w:tcW w:w="0" w:type="auto"/>
            <w:shd w:val="clear" w:color="auto" w:fill="5B9BD5" w:themeFill="accent5"/>
            <w:vAlign w:val="center"/>
          </w:tcPr>
          <w:p w14:paraId="20D2832E" w14:textId="1B0CD7D3" w:rsidR="00261648" w:rsidRPr="008432AB" w:rsidRDefault="0005492E" w:rsidP="00B4268A">
            <w:pPr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Soddisfacente</w:t>
            </w:r>
          </w:p>
        </w:tc>
        <w:tc>
          <w:tcPr>
            <w:tcW w:w="0" w:type="auto"/>
            <w:shd w:val="clear" w:color="auto" w:fill="5B9BD5" w:themeFill="accent5"/>
            <w:vAlign w:val="center"/>
          </w:tcPr>
          <w:p w14:paraId="46FF4152" w14:textId="7F3027A1" w:rsidR="00261648" w:rsidRPr="008432AB" w:rsidRDefault="0005492E" w:rsidP="00B4268A">
            <w:pPr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 xml:space="preserve">Non </w:t>
            </w:r>
            <w:r w:rsidR="00CB47EA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P</w:t>
            </w: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ienamente</w:t>
            </w:r>
            <w:r w:rsidR="00455F65"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 xml:space="preserve"> </w:t>
            </w:r>
            <w:r w:rsidR="00CB47EA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S</w:t>
            </w:r>
            <w:r w:rsidR="00455F65"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oddisfacente</w:t>
            </w:r>
          </w:p>
        </w:tc>
        <w:tc>
          <w:tcPr>
            <w:tcW w:w="0" w:type="auto"/>
            <w:shd w:val="clear" w:color="auto" w:fill="5B9BD5" w:themeFill="accent5"/>
            <w:vAlign w:val="center"/>
          </w:tcPr>
          <w:p w14:paraId="4979B6D0" w14:textId="61BF25A7" w:rsidR="00261648" w:rsidRPr="008432AB" w:rsidRDefault="00455F65" w:rsidP="00B4268A">
            <w:pPr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Insoddisfacente</w:t>
            </w:r>
          </w:p>
        </w:tc>
        <w:tc>
          <w:tcPr>
            <w:tcW w:w="0" w:type="auto"/>
            <w:shd w:val="clear" w:color="auto" w:fill="5B9BD5" w:themeFill="accent5"/>
            <w:vAlign w:val="center"/>
          </w:tcPr>
          <w:p w14:paraId="5D67231A" w14:textId="6BDE9CBD" w:rsidR="00261648" w:rsidRPr="008432AB" w:rsidRDefault="00455F65" w:rsidP="00B4268A">
            <w:pPr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8432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Molto Insoddisfacente</w:t>
            </w:r>
          </w:p>
        </w:tc>
      </w:tr>
      <w:tr w:rsidR="00276236" w:rsidRPr="00276236" w14:paraId="670F4EF5" w14:textId="77777777" w:rsidTr="00213A32">
        <w:tc>
          <w:tcPr>
            <w:tcW w:w="2405" w:type="dxa"/>
            <w:shd w:val="clear" w:color="auto" w:fill="5B9BD5" w:themeFill="accent5"/>
          </w:tcPr>
          <w:p w14:paraId="754983C3" w14:textId="30803C29" w:rsidR="00276236" w:rsidRPr="00E37DAB" w:rsidRDefault="00AC4EFD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 xml:space="preserve">Rilevanza </w:t>
            </w:r>
          </w:p>
        </w:tc>
        <w:tc>
          <w:tcPr>
            <w:tcW w:w="1512" w:type="dxa"/>
            <w:shd w:val="clear" w:color="auto" w:fill="D9E2F3" w:themeFill="accent1" w:themeFillTint="33"/>
          </w:tcPr>
          <w:p w14:paraId="2050CC39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56B76E43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560DEC16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6F26E979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42D7ACDC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</w:tr>
      <w:tr w:rsidR="00726937" w:rsidRPr="00276236" w14:paraId="7EDF7C1E" w14:textId="77777777" w:rsidTr="00213A32">
        <w:tc>
          <w:tcPr>
            <w:tcW w:w="2405" w:type="dxa"/>
            <w:shd w:val="clear" w:color="auto" w:fill="5B9BD5" w:themeFill="accent5"/>
          </w:tcPr>
          <w:p w14:paraId="54CAB0D3" w14:textId="4290B468" w:rsidR="00726937" w:rsidRPr="00E37DAB" w:rsidRDefault="00726937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C</w:t>
            </w:r>
            <w:r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oerenza</w:t>
            </w:r>
          </w:p>
        </w:tc>
        <w:tc>
          <w:tcPr>
            <w:tcW w:w="1512" w:type="dxa"/>
            <w:shd w:val="clear" w:color="auto" w:fill="D9E2F3" w:themeFill="accent1" w:themeFillTint="33"/>
          </w:tcPr>
          <w:p w14:paraId="7EEE8077" w14:textId="77777777" w:rsidR="00726937" w:rsidRPr="00276236" w:rsidRDefault="00726937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1EC35210" w14:textId="77777777" w:rsidR="00726937" w:rsidRPr="00276236" w:rsidRDefault="00726937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462FFAF7" w14:textId="77777777" w:rsidR="00726937" w:rsidRPr="00276236" w:rsidRDefault="00726937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39BBB6B0" w14:textId="77777777" w:rsidR="00726937" w:rsidRPr="00276236" w:rsidRDefault="00726937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715C596C" w14:textId="77777777" w:rsidR="00726937" w:rsidRPr="00276236" w:rsidRDefault="00726937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</w:tr>
      <w:tr w:rsidR="00276236" w:rsidRPr="00276236" w14:paraId="2D434F17" w14:textId="77777777" w:rsidTr="00213A32">
        <w:tc>
          <w:tcPr>
            <w:tcW w:w="2405" w:type="dxa"/>
            <w:shd w:val="clear" w:color="auto" w:fill="5B9BD5" w:themeFill="accent5"/>
          </w:tcPr>
          <w:p w14:paraId="54AB8A2C" w14:textId="3E6D5B50" w:rsidR="00276236" w:rsidRPr="00E37DAB" w:rsidRDefault="00AC4EFD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Efficacia</w:t>
            </w:r>
          </w:p>
        </w:tc>
        <w:tc>
          <w:tcPr>
            <w:tcW w:w="1512" w:type="dxa"/>
            <w:shd w:val="clear" w:color="auto" w:fill="D9E2F3" w:themeFill="accent1" w:themeFillTint="33"/>
          </w:tcPr>
          <w:p w14:paraId="53E090D3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6920DC7F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2CB7D8EB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24096E9D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18E53C34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</w:tr>
      <w:tr w:rsidR="00276236" w:rsidRPr="00276236" w14:paraId="308E0235" w14:textId="77777777" w:rsidTr="00213A32">
        <w:tc>
          <w:tcPr>
            <w:tcW w:w="2405" w:type="dxa"/>
            <w:shd w:val="clear" w:color="auto" w:fill="5B9BD5" w:themeFill="accent5"/>
          </w:tcPr>
          <w:p w14:paraId="48B4D3B5" w14:textId="0FB37C2A" w:rsidR="00276236" w:rsidRPr="00E37DAB" w:rsidRDefault="00AC4EFD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Efficienza</w:t>
            </w:r>
          </w:p>
        </w:tc>
        <w:tc>
          <w:tcPr>
            <w:tcW w:w="1512" w:type="dxa"/>
            <w:shd w:val="clear" w:color="auto" w:fill="D9E2F3" w:themeFill="accent1" w:themeFillTint="33"/>
          </w:tcPr>
          <w:p w14:paraId="5C2A950D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68A50CCE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1EE9290F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71D8DF57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27FD03F8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</w:tr>
      <w:tr w:rsidR="00276236" w:rsidRPr="00276236" w14:paraId="17E674AB" w14:textId="77777777" w:rsidTr="00213A32">
        <w:tc>
          <w:tcPr>
            <w:tcW w:w="2405" w:type="dxa"/>
            <w:shd w:val="clear" w:color="auto" w:fill="5B9BD5" w:themeFill="accent5"/>
          </w:tcPr>
          <w:p w14:paraId="211245B0" w14:textId="0FA185F0" w:rsidR="00276236" w:rsidRPr="00E37DAB" w:rsidRDefault="00726937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Impatto</w:t>
            </w:r>
            <w:r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12" w:type="dxa"/>
            <w:shd w:val="clear" w:color="auto" w:fill="D9E2F3" w:themeFill="accent1" w:themeFillTint="33"/>
          </w:tcPr>
          <w:p w14:paraId="55082264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341C2BAC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37C43B0E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7E1A4C31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51E9F846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</w:tr>
      <w:tr w:rsidR="00276236" w:rsidRPr="00276236" w14:paraId="1EE474CB" w14:textId="77777777" w:rsidTr="00213A32">
        <w:tc>
          <w:tcPr>
            <w:tcW w:w="2405" w:type="dxa"/>
            <w:shd w:val="clear" w:color="auto" w:fill="5B9BD5" w:themeFill="accent5"/>
          </w:tcPr>
          <w:p w14:paraId="3EB712E6" w14:textId="429C0A0D" w:rsidR="00276236" w:rsidRPr="00E37DAB" w:rsidRDefault="00726937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Sostenibilità</w:t>
            </w:r>
          </w:p>
        </w:tc>
        <w:tc>
          <w:tcPr>
            <w:tcW w:w="1512" w:type="dxa"/>
            <w:shd w:val="clear" w:color="auto" w:fill="D9E2F3" w:themeFill="accent1" w:themeFillTint="33"/>
          </w:tcPr>
          <w:p w14:paraId="105CDB2C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5550E3C0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1B3E2281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39BE7BF7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5BA6890C" w14:textId="77777777" w:rsidR="00276236" w:rsidRPr="00276236" w:rsidRDefault="00276236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</w:tr>
      <w:tr w:rsidR="00AC4EFD" w:rsidRPr="00276236" w14:paraId="75957D33" w14:textId="77777777" w:rsidTr="00213A32">
        <w:tc>
          <w:tcPr>
            <w:tcW w:w="2405" w:type="dxa"/>
            <w:shd w:val="clear" w:color="auto" w:fill="5B9BD5" w:themeFill="accent5"/>
          </w:tcPr>
          <w:p w14:paraId="01CA1A19" w14:textId="7A687C03" w:rsidR="00AC4EFD" w:rsidRPr="00E37DAB" w:rsidRDefault="00AC4EFD" w:rsidP="00AA5737">
            <w:pPr>
              <w:ind w:right="-7356"/>
              <w:jc w:val="both"/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</w:pPr>
            <w:r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>Performance</w:t>
            </w:r>
            <w:r w:rsidR="006B46D2" w:rsidRPr="00E37DAB">
              <w:rPr>
                <w:b/>
                <w:bCs/>
                <w:color w:val="FFFFFF" w:themeColor="background1"/>
                <w:sz w:val="22"/>
                <w:szCs w:val="22"/>
                <w:lang w:val="it-IT"/>
              </w:rPr>
              <w:t xml:space="preserve"> Generale</w:t>
            </w:r>
          </w:p>
        </w:tc>
        <w:tc>
          <w:tcPr>
            <w:tcW w:w="1512" w:type="dxa"/>
            <w:shd w:val="clear" w:color="auto" w:fill="D9E2F3" w:themeFill="accent1" w:themeFillTint="33"/>
          </w:tcPr>
          <w:p w14:paraId="4157D74C" w14:textId="77777777" w:rsidR="00AC4EFD" w:rsidRPr="00276236" w:rsidRDefault="00AC4EFD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61EB4A83" w14:textId="77777777" w:rsidR="00AC4EFD" w:rsidRPr="00276236" w:rsidRDefault="00AC4EFD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1A967482" w14:textId="77777777" w:rsidR="00AC4EFD" w:rsidRPr="00276236" w:rsidRDefault="00AC4EFD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19006ECE" w14:textId="77777777" w:rsidR="00AC4EFD" w:rsidRPr="00276236" w:rsidRDefault="00AC4EFD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  <w:tc>
          <w:tcPr>
            <w:tcW w:w="0" w:type="auto"/>
            <w:shd w:val="clear" w:color="auto" w:fill="D9E2F3" w:themeFill="accent1" w:themeFillTint="33"/>
          </w:tcPr>
          <w:p w14:paraId="40A78491" w14:textId="77777777" w:rsidR="00AC4EFD" w:rsidRPr="00276236" w:rsidRDefault="00AC4EFD" w:rsidP="00B4268A">
            <w:pPr>
              <w:jc w:val="both"/>
              <w:rPr>
                <w:color w:val="FFFFFF" w:themeColor="background1"/>
                <w:sz w:val="22"/>
                <w:szCs w:val="22"/>
                <w:lang w:val="it-IT"/>
              </w:rPr>
            </w:pPr>
          </w:p>
        </w:tc>
      </w:tr>
    </w:tbl>
    <w:p w14:paraId="448F99E5" w14:textId="1E040CCD" w:rsidR="7C084B8A" w:rsidRDefault="7C084B8A" w:rsidP="00736A23">
      <w:pPr>
        <w:jc w:val="both"/>
        <w:rPr>
          <w:color w:val="2E74B5" w:themeColor="accent5" w:themeShade="BF"/>
          <w:szCs w:val="24"/>
          <w:lang w:val="it-IT"/>
        </w:rPr>
      </w:pPr>
    </w:p>
    <w:p w14:paraId="347FFF6B" w14:textId="77777777" w:rsidR="00A300F8" w:rsidRDefault="00A300F8" w:rsidP="00736A23">
      <w:pPr>
        <w:jc w:val="both"/>
        <w:rPr>
          <w:color w:val="2E74B5" w:themeColor="accent5" w:themeShade="BF"/>
          <w:szCs w:val="24"/>
          <w:lang w:val="it-IT"/>
        </w:rPr>
      </w:pPr>
    </w:p>
    <w:p w14:paraId="72DBD160" w14:textId="076AA031" w:rsidR="5588A88E" w:rsidRPr="00351FC6" w:rsidRDefault="009E178A" w:rsidP="00CD181A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 w:val="0"/>
          <w:color w:val="2E74B5" w:themeColor="accent5" w:themeShade="BF"/>
          <w:lang w:val="it-IT" w:eastAsia="it-IT"/>
        </w:rPr>
      </w:pPr>
      <w:bookmarkStart w:id="5" w:name="_Toc234621316"/>
      <w: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lastRenderedPageBreak/>
        <w:t xml:space="preserve">6. </w:t>
      </w:r>
      <w:r w:rsidR="5588A88E" w:rsidRPr="009E178A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Buone</w:t>
      </w:r>
      <w:r w:rsidR="5588A88E" w:rsidRPr="00351FC6">
        <w:rPr>
          <w:color w:val="2E74B5" w:themeColor="accent5" w:themeShade="BF"/>
          <w:lang w:val="it-IT" w:eastAsia="it-IT"/>
        </w:rPr>
        <w:t xml:space="preserve"> </w:t>
      </w:r>
      <w:r w:rsidR="5588A88E" w:rsidRPr="00B4268A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Pratiche</w:t>
      </w:r>
      <w:r w:rsidR="5588A88E" w:rsidRPr="009E178A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 e Lezioni apprese</w:t>
      </w:r>
      <w:bookmarkEnd w:id="5"/>
    </w:p>
    <w:p w14:paraId="3D4C69D3" w14:textId="782D97B1" w:rsidR="009D55D9" w:rsidRPr="00115AA4" w:rsidRDefault="009D55D9" w:rsidP="009D55D9">
      <w:p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>
        <w:rPr>
          <w:color w:val="2E74B5" w:themeColor="accent5" w:themeShade="BF"/>
          <w:sz w:val="22"/>
          <w:szCs w:val="22"/>
          <w:lang w:val="it-IT" w:eastAsia="it-IT"/>
        </w:rPr>
        <w:t>(</w:t>
      </w:r>
      <w:r w:rsidRPr="009D55D9">
        <w:rPr>
          <w:color w:val="2E74B5" w:themeColor="accent5" w:themeShade="BF"/>
          <w:sz w:val="22"/>
          <w:szCs w:val="22"/>
          <w:lang w:val="it-IT" w:eastAsia="it-IT"/>
        </w:rPr>
        <w:t>Identificazione dei fattori di successo replicabili in altri contesti; analisi degli elementi critici emersi e delle relative soluzioni adottate nel corso dell'iniziativa</w:t>
      </w:r>
      <w:r>
        <w:rPr>
          <w:color w:val="2E74B5" w:themeColor="accent5" w:themeShade="BF"/>
          <w:sz w:val="22"/>
          <w:szCs w:val="22"/>
          <w:lang w:val="it-IT" w:eastAsia="it-IT"/>
        </w:rPr>
        <w:t>)</w:t>
      </w:r>
      <w:r w:rsidR="00115AA4">
        <w:rPr>
          <w:color w:val="2E74B5" w:themeColor="accent5" w:themeShade="BF"/>
          <w:sz w:val="22"/>
          <w:szCs w:val="22"/>
          <w:lang w:val="it-IT" w:eastAsia="it-IT"/>
        </w:rPr>
        <w:t xml:space="preserve"> </w:t>
      </w:r>
    </w:p>
    <w:p w14:paraId="1E19D54F" w14:textId="77777777" w:rsidR="0003465E" w:rsidRDefault="0003465E" w:rsidP="009D55D9">
      <w:pPr>
        <w:jc w:val="both"/>
        <w:rPr>
          <w:bCs/>
          <w:color w:val="2E74B5"/>
          <w:szCs w:val="24"/>
          <w:lang w:val="it-IT" w:eastAsia="it-IT"/>
        </w:rPr>
      </w:pPr>
    </w:p>
    <w:p w14:paraId="5F1526CA" w14:textId="734CCF4F" w:rsidR="00CC2669" w:rsidRPr="009E178A" w:rsidRDefault="009E178A" w:rsidP="00CD181A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</w:pPr>
      <w:bookmarkStart w:id="6" w:name="_Toc234621317"/>
      <w:r w:rsidRPr="009E178A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7. </w:t>
      </w:r>
      <w:r w:rsidR="00CC2669" w:rsidRPr="009E178A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 xml:space="preserve">Conclusioni e </w:t>
      </w:r>
      <w:r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R</w:t>
      </w:r>
      <w:r w:rsidR="00CC2669" w:rsidRPr="009E178A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accomandazioni</w:t>
      </w:r>
      <w:bookmarkEnd w:id="6"/>
    </w:p>
    <w:p w14:paraId="38EB9909" w14:textId="2A406503" w:rsidR="0003465E" w:rsidRPr="00C91DF5" w:rsidRDefault="009D55D9" w:rsidP="009D55D9">
      <w:p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9D55D9">
        <w:rPr>
          <w:color w:val="2E74B5" w:themeColor="accent5" w:themeShade="BF"/>
          <w:sz w:val="22"/>
          <w:szCs w:val="22"/>
          <w:lang w:val="it-IT" w:eastAsia="it-IT"/>
        </w:rPr>
        <w:t xml:space="preserve">(Sintesi dei principali giudizi valutativi; formulazione di raccomandazioni strategiche e operative </w:t>
      </w:r>
      <w:r w:rsidR="004F256B" w:rsidRPr="00C91DF5">
        <w:rPr>
          <w:color w:val="2E74B5" w:themeColor="accent5" w:themeShade="BF"/>
          <w:sz w:val="22"/>
          <w:szCs w:val="22"/>
          <w:lang w:val="it-IT" w:eastAsia="it-IT"/>
        </w:rPr>
        <w:t xml:space="preserve">suddivise per destinatario </w:t>
      </w:r>
      <w:r w:rsidRPr="009D55D9">
        <w:rPr>
          <w:color w:val="2E74B5" w:themeColor="accent5" w:themeShade="BF"/>
          <w:sz w:val="22"/>
          <w:szCs w:val="22"/>
          <w:lang w:val="it-IT" w:eastAsia="it-IT"/>
        </w:rPr>
        <w:t>per i futuri interventi o per il consolidamento dei risultati</w:t>
      </w:r>
      <w:r>
        <w:rPr>
          <w:color w:val="2E74B5" w:themeColor="accent5" w:themeShade="BF"/>
          <w:sz w:val="22"/>
          <w:szCs w:val="22"/>
          <w:lang w:val="it-IT" w:eastAsia="it-IT"/>
        </w:rPr>
        <w:t>)</w:t>
      </w:r>
      <w:r w:rsidR="00C91DF5" w:rsidRPr="00C91DF5">
        <w:rPr>
          <w:color w:val="2E74B5" w:themeColor="accent5" w:themeShade="BF"/>
          <w:sz w:val="22"/>
          <w:szCs w:val="22"/>
          <w:lang w:val="it-IT" w:eastAsia="it-IT"/>
        </w:rPr>
        <w:t xml:space="preserve">. </w:t>
      </w:r>
    </w:p>
    <w:p w14:paraId="67A18EA9" w14:textId="77777777" w:rsidR="00A368CF" w:rsidRDefault="00A368CF" w:rsidP="00CC2669">
      <w:pPr>
        <w:ind w:left="360"/>
        <w:jc w:val="both"/>
        <w:rPr>
          <w:bCs/>
          <w:color w:val="2E74B5"/>
          <w:szCs w:val="24"/>
          <w:lang w:val="it-IT" w:eastAsia="it-IT"/>
        </w:rPr>
      </w:pPr>
    </w:p>
    <w:p w14:paraId="59E6DD77" w14:textId="77777777" w:rsidR="005A761D" w:rsidRDefault="005A761D" w:rsidP="00CC2669">
      <w:pPr>
        <w:ind w:left="360"/>
        <w:jc w:val="both"/>
        <w:rPr>
          <w:bCs/>
          <w:color w:val="2E74B5"/>
          <w:szCs w:val="24"/>
          <w:lang w:val="it-IT" w:eastAsia="it-IT"/>
        </w:rPr>
      </w:pPr>
    </w:p>
    <w:p w14:paraId="14DAC01A" w14:textId="77777777" w:rsidR="005A761D" w:rsidRDefault="005A761D" w:rsidP="00CC2669">
      <w:pPr>
        <w:ind w:left="360"/>
        <w:jc w:val="both"/>
        <w:rPr>
          <w:bCs/>
          <w:color w:val="2E74B5"/>
          <w:szCs w:val="24"/>
          <w:lang w:val="it-IT" w:eastAsia="it-IT"/>
        </w:rPr>
      </w:pPr>
    </w:p>
    <w:p w14:paraId="52151EDC" w14:textId="367A1661" w:rsidR="00CC2669" w:rsidRPr="009E178A" w:rsidRDefault="00CC2669" w:rsidP="009D55D9">
      <w:pPr>
        <w:pStyle w:val="Titolo1"/>
        <w:rPr>
          <w:color w:val="2E74B5"/>
          <w:szCs w:val="24"/>
          <w:lang w:val="it-IT" w:eastAsia="it-IT"/>
        </w:rPr>
      </w:pPr>
      <w:bookmarkStart w:id="7" w:name="_Toc234621318"/>
      <w:r w:rsidRPr="009D55D9">
        <w:rPr>
          <w:rFonts w:ascii="Times New Roman" w:hAnsi="Times New Roman" w:cs="Times New Roman"/>
          <w:color w:val="2E74B5" w:themeColor="accent5" w:themeShade="BF"/>
          <w:sz w:val="24"/>
          <w:szCs w:val="24"/>
          <w:lang w:val="it-IT" w:eastAsia="it-IT"/>
        </w:rPr>
        <w:t>Allegati</w:t>
      </w:r>
      <w:bookmarkEnd w:id="7"/>
    </w:p>
    <w:p w14:paraId="4610509C" w14:textId="17F86CC8" w:rsidR="00824BEA" w:rsidRPr="00A368CF" w:rsidRDefault="00A368CF" w:rsidP="009C783A">
      <w:pPr>
        <w:numPr>
          <w:ilvl w:val="0"/>
          <w:numId w:val="17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A368CF">
        <w:rPr>
          <w:i/>
          <w:iCs/>
          <w:color w:val="2E74B5" w:themeColor="accent5" w:themeShade="BF"/>
          <w:sz w:val="22"/>
          <w:szCs w:val="22"/>
          <w:lang w:val="it-IT" w:eastAsia="it-IT"/>
        </w:rPr>
        <w:t>Termini di riferimento</w:t>
      </w:r>
      <w:r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(</w:t>
      </w:r>
      <w:proofErr w:type="spellStart"/>
      <w:r>
        <w:rPr>
          <w:i/>
          <w:iCs/>
          <w:color w:val="2E74B5" w:themeColor="accent5" w:themeShade="BF"/>
          <w:sz w:val="22"/>
          <w:szCs w:val="22"/>
          <w:lang w:val="it-IT" w:eastAsia="it-IT"/>
        </w:rPr>
        <w:t>TdR</w:t>
      </w:r>
      <w:proofErr w:type="spellEnd"/>
      <w:r>
        <w:rPr>
          <w:i/>
          <w:iCs/>
          <w:color w:val="2E74B5" w:themeColor="accent5" w:themeShade="BF"/>
          <w:sz w:val="22"/>
          <w:szCs w:val="22"/>
          <w:lang w:val="it-IT" w:eastAsia="it-IT"/>
        </w:rPr>
        <w:t>)</w:t>
      </w:r>
    </w:p>
    <w:p w14:paraId="4F6A94A8" w14:textId="18170465" w:rsidR="00C00E7D" w:rsidRPr="00A368CF" w:rsidRDefault="00C00E7D" w:rsidP="009C783A">
      <w:pPr>
        <w:numPr>
          <w:ilvl w:val="0"/>
          <w:numId w:val="17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A368CF">
        <w:rPr>
          <w:i/>
          <w:iCs/>
          <w:color w:val="2E74B5" w:themeColor="accent5" w:themeShade="BF"/>
          <w:sz w:val="22"/>
          <w:szCs w:val="22"/>
          <w:lang w:val="it-IT" w:eastAsia="it-IT"/>
        </w:rPr>
        <w:t>Tabella Indicatori</w:t>
      </w:r>
      <w:r w:rsidR="000353D5" w:rsidRPr="00A368CF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in f</w:t>
      </w:r>
      <w:r w:rsidRPr="00A368CF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ormato Excel </w:t>
      </w:r>
    </w:p>
    <w:p w14:paraId="3D26D6B3" w14:textId="77777777" w:rsidR="003B1F0A" w:rsidRPr="003B1F0A" w:rsidRDefault="003B1F0A" w:rsidP="003B1F0A">
      <w:pPr>
        <w:numPr>
          <w:ilvl w:val="0"/>
          <w:numId w:val="17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3B1F0A">
        <w:rPr>
          <w:i/>
          <w:iCs/>
          <w:color w:val="2E74B5" w:themeColor="accent5" w:themeShade="BF"/>
          <w:sz w:val="22"/>
          <w:szCs w:val="22"/>
          <w:lang w:val="it-IT" w:eastAsia="it-IT"/>
        </w:rPr>
        <w:t>Elenco degli stakeholder e beneficiari intervistati</w:t>
      </w:r>
    </w:p>
    <w:p w14:paraId="16075930" w14:textId="77777777" w:rsidR="003B1F0A" w:rsidRPr="003B1F0A" w:rsidRDefault="003B1F0A" w:rsidP="003B1F0A">
      <w:pPr>
        <w:numPr>
          <w:ilvl w:val="0"/>
          <w:numId w:val="17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3B1F0A">
        <w:rPr>
          <w:i/>
          <w:iCs/>
          <w:color w:val="2E74B5" w:themeColor="accent5" w:themeShade="BF"/>
          <w:sz w:val="22"/>
          <w:szCs w:val="22"/>
          <w:lang w:val="it-IT" w:eastAsia="it-IT"/>
        </w:rPr>
        <w:t>Eventuali strumenti di raccolta dati (es. questionari, focus group guide)</w:t>
      </w:r>
    </w:p>
    <w:p w14:paraId="32F536D8" w14:textId="0B7E8FA4" w:rsidR="003B1F0A" w:rsidRPr="003B1F0A" w:rsidRDefault="003B1F0A" w:rsidP="003B1F0A">
      <w:pPr>
        <w:numPr>
          <w:ilvl w:val="0"/>
          <w:numId w:val="17"/>
        </w:numPr>
        <w:jc w:val="both"/>
        <w:rPr>
          <w:color w:val="2E74B5" w:themeColor="accent5" w:themeShade="BF"/>
          <w:sz w:val="22"/>
          <w:szCs w:val="22"/>
          <w:lang w:val="it-IT" w:eastAsia="it-IT"/>
        </w:rPr>
      </w:pPr>
      <w:r w:rsidRPr="003B1F0A">
        <w:rPr>
          <w:i/>
          <w:iCs/>
          <w:color w:val="2E74B5" w:themeColor="accent5" w:themeShade="BF"/>
          <w:sz w:val="22"/>
          <w:szCs w:val="22"/>
          <w:lang w:val="it-IT" w:eastAsia="it-IT"/>
        </w:rPr>
        <w:t>Documentazione fotografica sul campo</w:t>
      </w:r>
      <w:r w:rsidR="009C783A">
        <w:rPr>
          <w:i/>
          <w:iCs/>
          <w:color w:val="2E74B5" w:themeColor="accent5" w:themeShade="BF"/>
          <w:sz w:val="22"/>
          <w:szCs w:val="22"/>
          <w:lang w:val="it-IT" w:eastAsia="it-IT"/>
        </w:rPr>
        <w:t>, ecc.</w:t>
      </w:r>
    </w:p>
    <w:p w14:paraId="0445BCFC" w14:textId="1B1537DA" w:rsidR="003B1F0A" w:rsidRDefault="003B1F0A" w:rsidP="003B1F0A">
      <w:pPr>
        <w:jc w:val="both"/>
        <w:rPr>
          <w:color w:val="2E74B5" w:themeColor="accent5" w:themeShade="BF"/>
          <w:sz w:val="22"/>
          <w:szCs w:val="22"/>
          <w:lang w:val="it-IT" w:eastAsia="it-IT"/>
        </w:rPr>
      </w:pPr>
    </w:p>
    <w:p w14:paraId="255E908A" w14:textId="77777777" w:rsidR="004B16EE" w:rsidRDefault="004B16EE" w:rsidP="003B1F0A">
      <w:pPr>
        <w:jc w:val="both"/>
        <w:rPr>
          <w:color w:val="2E74B5" w:themeColor="accent5" w:themeShade="BF"/>
          <w:sz w:val="22"/>
          <w:szCs w:val="22"/>
          <w:lang w:val="it-IT" w:eastAsia="it-IT"/>
        </w:rPr>
      </w:pPr>
    </w:p>
    <w:p w14:paraId="220A658E" w14:textId="3A391827" w:rsidR="00221335" w:rsidRPr="001306A7" w:rsidRDefault="00715E07" w:rsidP="00221335">
      <w:pPr>
        <w:spacing w:after="120"/>
        <w:jc w:val="both"/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</w:pPr>
      <w:r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(</w:t>
      </w:r>
      <w:r w:rsidR="00221335"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Linee Guida per la compilazione dell'allegato Excel (Tabella Degli Indicatori)</w:t>
      </w:r>
    </w:p>
    <w:p w14:paraId="03E6B01D" w14:textId="77777777" w:rsidR="00221335" w:rsidRPr="001306A7" w:rsidRDefault="00221335" w:rsidP="00221335">
      <w:p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L'Allegato Excel costituisce la base dati quantitativa della valutazione. Il Valutatore Esterno (VE) è tenuto a compilare il file applicando formule matematiche per il calcolo automatico degli scostamenti e dello stato di avanzamento. La tabella deve essere strutturata secondo le seguenti colonne:</w:t>
      </w:r>
    </w:p>
    <w:p w14:paraId="43FEEC80" w14:textId="7573CB89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 xml:space="preserve">Colonna A - Livello </w:t>
      </w:r>
      <w:r w:rsidR="00684516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Q</w:t>
      </w: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L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: Specificare il livello del Quadro Logico (Obiettivo Generale, Obiettivo Specifico, Risultato 1, Risultato 2, ecc.).</w:t>
      </w:r>
    </w:p>
    <w:p w14:paraId="25C3CB89" w14:textId="77777777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B - Codice Indicatore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: Inserire il codice identificativo dell'indicatore (es. </w:t>
      </w:r>
      <w:proofErr w:type="spellStart"/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Ind</w:t>
      </w:r>
      <w:proofErr w:type="spellEnd"/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. OG.1, </w:t>
      </w:r>
      <w:proofErr w:type="spellStart"/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Ind</w:t>
      </w:r>
      <w:proofErr w:type="spellEnd"/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. OS.1, </w:t>
      </w:r>
      <w:proofErr w:type="spellStart"/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Ind</w:t>
      </w:r>
      <w:proofErr w:type="spellEnd"/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. R1.1).</w:t>
      </w:r>
    </w:p>
    <w:p w14:paraId="636402DC" w14:textId="77777777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C - Descrizione Indicatore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: Riportare il testo esatto dell'indicatore così come approvato nel Documento di Progetto (DP).</w:t>
      </w:r>
    </w:p>
    <w:p w14:paraId="0ECEA5B0" w14:textId="3C4C6157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D - Unità di Misura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: Specificare la modalità di conteggio (es. Numero assoluto, Percentuale %, Giornate, Età media).</w:t>
      </w:r>
    </w:p>
    <w:p w14:paraId="28B71CC4" w14:textId="60CEF90F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E - Valore Baseline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: Inserire il valore di partenza registrato all'inizio dell'Iniziativa.</w:t>
      </w:r>
    </w:p>
    <w:p w14:paraId="13D75E27" w14:textId="77777777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F - Target Finale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: Inserire il valore numerico da raggiungere alla fine dell'Iniziativa.</w:t>
      </w:r>
    </w:p>
    <w:p w14:paraId="4843B491" w14:textId="77777777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G - Valore Corrente (Soggetto Esecutore)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: Inserire il dato dichiarato dall'Esecutore nel suo rapporto intermedio o finale.</w:t>
      </w:r>
    </w:p>
    <w:p w14:paraId="6872F391" w14:textId="77777777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H - Valore Corrente (Valutatore Esterno)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: Inserire il dato effettivamente riscontrato, verificato e validato dal VE sul campo.</w:t>
      </w:r>
    </w:p>
    <w:p w14:paraId="1CF6FA2A" w14:textId="77777777" w:rsidR="00221335" w:rsidRPr="001306A7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1306A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I - Scostamento Assoluto (Formula)</w:t>
      </w:r>
      <w:r w:rsidRPr="001306A7">
        <w:rPr>
          <w:i/>
          <w:iCs/>
          <w:color w:val="2E74B5" w:themeColor="accent5" w:themeShade="BF"/>
          <w:sz w:val="22"/>
          <w:szCs w:val="22"/>
          <w:lang w:val="it-IT" w:eastAsia="it-IT"/>
        </w:rPr>
        <w:t>: Impostare la formula =H-G per evidenziare differenze tra il dato dichiarato e il dato verificato sul campo.</w:t>
      </w:r>
    </w:p>
    <w:p w14:paraId="49E7D3BB" w14:textId="7C90633D" w:rsidR="00221335" w:rsidRPr="00C53694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C53694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J - Avanzamento % (Formula)</w:t>
      </w: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>: Impostare la formula =(H/</w:t>
      </w:r>
      <w:proofErr w:type="gramStart"/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>F)*</w:t>
      </w:r>
      <w:proofErr w:type="gramEnd"/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>100 per calcolare la percentuale di raggiungimento del Target Finale.</w:t>
      </w:r>
    </w:p>
    <w:p w14:paraId="5DB288CB" w14:textId="77777777" w:rsidR="00221335" w:rsidRPr="00C53694" w:rsidRDefault="00221335" w:rsidP="00221335">
      <w:pPr>
        <w:numPr>
          <w:ilvl w:val="0"/>
          <w:numId w:val="18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C53694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K - Fonti di Verifica Validate</w:t>
      </w: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>: Elencare i documenti e i supporti verificati dal VE a supporto del dato (es. registri presenze, database interni, interviste, report fotografici).</w:t>
      </w:r>
    </w:p>
    <w:p w14:paraId="2536C81D" w14:textId="77777777" w:rsidR="00221335" w:rsidRPr="00C53694" w:rsidRDefault="00221335" w:rsidP="00FB38F8">
      <w:pPr>
        <w:numPr>
          <w:ilvl w:val="0"/>
          <w:numId w:val="18"/>
        </w:numPr>
        <w:spacing w:after="120"/>
        <w:ind w:left="714" w:hanging="357"/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C53694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L - Note Sintetiche del VE</w:t>
      </w: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>: Inserire un commento telegrafico (max 15 parole) per spiegare eventuali scostamenti o criticità sui dati.</w:t>
      </w:r>
    </w:p>
    <w:p w14:paraId="41A7B762" w14:textId="77777777" w:rsidR="00221335" w:rsidRPr="00C53694" w:rsidRDefault="00221335" w:rsidP="00221335">
      <w:pPr>
        <w:jc w:val="both"/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C53694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Istruzioni per la formattazione visiva (Codici Colore)</w:t>
      </w:r>
    </w:p>
    <w:p w14:paraId="5A3302F1" w14:textId="77777777" w:rsidR="00221335" w:rsidRPr="00C53694" w:rsidRDefault="00221335" w:rsidP="00221335">
      <w:p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Il VE deve applicare la formattazione condizionale automatica sulla </w:t>
      </w:r>
      <w:r w:rsidRPr="00C53694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Colonna J (Avanzamento %)</w:t>
      </w: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per facilitare la lettura immediata dello stato dell'Iniziativa:</w:t>
      </w:r>
    </w:p>
    <w:p w14:paraId="7204B74E" w14:textId="77777777" w:rsidR="00221335" w:rsidRPr="00C53694" w:rsidRDefault="00221335" w:rsidP="00221335">
      <w:pPr>
        <w:numPr>
          <w:ilvl w:val="0"/>
          <w:numId w:val="19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C53694">
        <w:rPr>
          <w:rFonts w:ascii="Segoe UI Emoji" w:hAnsi="Segoe UI Emoji" w:cs="Segoe UI Emoji"/>
          <w:color w:val="2E74B5" w:themeColor="accent5" w:themeShade="BF"/>
          <w:sz w:val="22"/>
          <w:szCs w:val="22"/>
          <w:lang w:val="it-IT" w:eastAsia="it-IT"/>
        </w:rPr>
        <w:t>🟢</w:t>
      </w: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Pr="00C53694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Verde</w:t>
      </w: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(Valore ≥ 100%): Target pienamente raggiunto o superato.</w:t>
      </w:r>
    </w:p>
    <w:p w14:paraId="39F930C9" w14:textId="77777777" w:rsidR="00221335" w:rsidRPr="00C53694" w:rsidRDefault="00221335" w:rsidP="00221335">
      <w:pPr>
        <w:numPr>
          <w:ilvl w:val="0"/>
          <w:numId w:val="19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C53694">
        <w:rPr>
          <w:rFonts w:ascii="Segoe UI Emoji" w:hAnsi="Segoe UI Emoji" w:cs="Segoe UI Emoji"/>
          <w:color w:val="2E74B5" w:themeColor="accent5" w:themeShade="BF"/>
          <w:sz w:val="22"/>
          <w:szCs w:val="22"/>
          <w:lang w:val="it-IT" w:eastAsia="it-IT"/>
        </w:rPr>
        <w:t>🟡</w:t>
      </w: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Pr="00C53694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Giallo</w:t>
      </w:r>
      <w:r w:rsidRPr="00C53694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(Valore tra 50% e 99%): Avanzamento intermedio in linea con le tempistiche (o parziale).</w:t>
      </w:r>
    </w:p>
    <w:p w14:paraId="4372807A" w14:textId="377CED19" w:rsidR="00221335" w:rsidRPr="00032B97" w:rsidRDefault="00221335" w:rsidP="00D04668">
      <w:pPr>
        <w:numPr>
          <w:ilvl w:val="0"/>
          <w:numId w:val="19"/>
        </w:numPr>
        <w:jc w:val="both"/>
        <w:rPr>
          <w:i/>
          <w:iCs/>
          <w:color w:val="2E74B5" w:themeColor="accent5" w:themeShade="BF"/>
          <w:sz w:val="22"/>
          <w:szCs w:val="22"/>
          <w:lang w:val="it-IT" w:eastAsia="it-IT"/>
        </w:rPr>
      </w:pPr>
      <w:r w:rsidRPr="00032B97">
        <w:rPr>
          <w:rFonts w:ascii="Segoe UI Emoji" w:hAnsi="Segoe UI Emoji" w:cs="Segoe UI Emoji"/>
          <w:color w:val="2E74B5" w:themeColor="accent5" w:themeShade="BF"/>
          <w:sz w:val="22"/>
          <w:szCs w:val="22"/>
          <w:lang w:val="it-IT" w:eastAsia="it-IT"/>
        </w:rPr>
        <w:t>🔴</w:t>
      </w:r>
      <w:r w:rsidRPr="00032B97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</w:t>
      </w:r>
      <w:r w:rsidRPr="00032B97">
        <w:rPr>
          <w:b/>
          <w:bCs/>
          <w:i/>
          <w:iCs/>
          <w:color w:val="2E74B5" w:themeColor="accent5" w:themeShade="BF"/>
          <w:sz w:val="22"/>
          <w:szCs w:val="22"/>
          <w:lang w:val="it-IT" w:eastAsia="it-IT"/>
        </w:rPr>
        <w:t>Rosso</w:t>
      </w:r>
      <w:r w:rsidRPr="00032B97">
        <w:rPr>
          <w:i/>
          <w:iCs/>
          <w:color w:val="2E74B5" w:themeColor="accent5" w:themeShade="BF"/>
          <w:sz w:val="22"/>
          <w:szCs w:val="22"/>
          <w:lang w:val="it-IT" w:eastAsia="it-IT"/>
        </w:rPr>
        <w:t xml:space="preserve"> (Valore &lt; 50%): Forte ritardo, blocco delle attività o criticità strutturale nella rilevazione.</w:t>
      </w:r>
    </w:p>
    <w:p w14:paraId="64625A04" w14:textId="77777777" w:rsidR="00041252" w:rsidRDefault="00041252" w:rsidP="00C00E7D">
      <w:pPr>
        <w:jc w:val="both"/>
        <w:rPr>
          <w:color w:val="2E74B5" w:themeColor="accent5" w:themeShade="BF"/>
          <w:sz w:val="22"/>
          <w:szCs w:val="22"/>
          <w:lang w:val="it-IT" w:eastAsia="it-IT"/>
        </w:rPr>
      </w:pPr>
    </w:p>
    <w:p w14:paraId="000AB664" w14:textId="77777777" w:rsidR="00D5569D" w:rsidRDefault="00D5569D" w:rsidP="00C00E7D">
      <w:pPr>
        <w:jc w:val="both"/>
        <w:rPr>
          <w:color w:val="2E74B5" w:themeColor="accent5" w:themeShade="BF"/>
          <w:sz w:val="22"/>
          <w:szCs w:val="22"/>
          <w:lang w:val="it-IT" w:eastAsia="it-IT"/>
        </w:rPr>
      </w:pPr>
    </w:p>
    <w:sectPr w:rsidR="00D5569D">
      <w:headerReference w:type="default" r:id="rId12"/>
      <w:footerReference w:type="default" r:id="rId13"/>
      <w:pgSz w:w="11906" w:h="16838"/>
      <w:pgMar w:top="851" w:right="992" w:bottom="736" w:left="851" w:header="426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C86B8" w14:textId="77777777" w:rsidR="000A32FB" w:rsidRDefault="000A32FB">
      <w:r>
        <w:separator/>
      </w:r>
    </w:p>
  </w:endnote>
  <w:endnote w:type="continuationSeparator" w:id="0">
    <w:p w14:paraId="44D61478" w14:textId="77777777" w:rsidR="000A32FB" w:rsidRDefault="000A32FB">
      <w:r>
        <w:continuationSeparator/>
      </w:r>
    </w:p>
  </w:endnote>
  <w:endnote w:type="continuationNotice" w:id="1">
    <w:p w14:paraId="0CF6B271" w14:textId="77777777" w:rsidR="000A32FB" w:rsidRDefault="000A32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74D8" w14:textId="0A360E25" w:rsidR="000F07A4" w:rsidRDefault="000F07A4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7C3BEF">
      <w:rPr>
        <w:noProof/>
      </w:rPr>
      <w:t>2</w:t>
    </w:r>
    <w:r>
      <w:fldChar w:fldCharType="end"/>
    </w:r>
  </w:p>
  <w:p w14:paraId="319B5FD5" w14:textId="77777777" w:rsidR="000F07A4" w:rsidRDefault="000F07A4">
    <w:pPr>
      <w:pStyle w:val="Pidipagina"/>
      <w:tabs>
        <w:tab w:val="clear" w:pos="4320"/>
        <w:tab w:val="clear" w:pos="8640"/>
        <w:tab w:val="right" w:pos="87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592FD" w14:textId="77777777" w:rsidR="000A32FB" w:rsidRDefault="000A32FB">
      <w:r>
        <w:separator/>
      </w:r>
    </w:p>
  </w:footnote>
  <w:footnote w:type="continuationSeparator" w:id="0">
    <w:p w14:paraId="7590BC94" w14:textId="77777777" w:rsidR="000A32FB" w:rsidRDefault="000A32FB">
      <w:r>
        <w:continuationSeparator/>
      </w:r>
    </w:p>
  </w:footnote>
  <w:footnote w:type="continuationNotice" w:id="1">
    <w:p w14:paraId="1AF1E978" w14:textId="77777777" w:rsidR="000A32FB" w:rsidRDefault="000A32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01A5" w14:textId="68C6D0DD" w:rsidR="000F07A4" w:rsidRPr="009B311A" w:rsidRDefault="004D0442" w:rsidP="004D0442">
    <w:pPr>
      <w:pStyle w:val="Intestazione"/>
      <w:jc w:val="right"/>
      <w:rPr>
        <w:i/>
        <w:iCs/>
        <w:sz w:val="22"/>
        <w:szCs w:val="22"/>
        <w:lang w:val="it-IT"/>
      </w:rPr>
    </w:pPr>
    <w:r w:rsidRPr="009B311A">
      <w:rPr>
        <w:i/>
        <w:iCs/>
        <w:sz w:val="22"/>
        <w:szCs w:val="22"/>
        <w:lang w:val="it-IT"/>
      </w:rPr>
      <w:t>Modello Rapporto Valutazione esterna intermedia</w:t>
    </w:r>
    <w:r w:rsidR="009B311A" w:rsidRPr="009B311A">
      <w:rPr>
        <w:i/>
        <w:iCs/>
        <w:sz w:val="22"/>
        <w:szCs w:val="22"/>
        <w:lang w:val="it-IT"/>
      </w:rPr>
      <w:t>/</w:t>
    </w:r>
    <w:r w:rsidRPr="009B311A">
      <w:rPr>
        <w:i/>
        <w:iCs/>
        <w:sz w:val="22"/>
        <w:szCs w:val="22"/>
        <w:lang w:val="it-IT"/>
      </w:rPr>
      <w:t>finale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6"/>
        <w:szCs w:val="26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2E74B5"/>
        <w:sz w:val="32"/>
        <w:szCs w:val="32"/>
        <w:lang w:val="it-IT" w:eastAsia="it-IT"/>
      </w:rPr>
    </w:lvl>
  </w:abstractNum>
  <w:abstractNum w:abstractNumId="3" w15:restartNumberingAfterBreak="0">
    <w:nsid w:val="086E1054"/>
    <w:multiLevelType w:val="hybridMultilevel"/>
    <w:tmpl w:val="9BDCC950"/>
    <w:lvl w:ilvl="0" w:tplc="A336F6AC">
      <w:start w:val="1"/>
      <w:numFmt w:val="decimal"/>
      <w:lvlText w:val="%1."/>
      <w:lvlJc w:val="left"/>
      <w:pPr>
        <w:ind w:left="720" w:hanging="360"/>
      </w:pPr>
      <w:rPr>
        <w:rFonts w:hint="default"/>
        <w:color w:val="4472C4" w:themeColor="accent1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12B36"/>
    <w:multiLevelType w:val="multilevel"/>
    <w:tmpl w:val="F1BC620A"/>
    <w:lvl w:ilvl="0">
      <w:numFmt w:val="bullet"/>
      <w:lvlText w:val=""/>
      <w:lvlJc w:val="left"/>
      <w:pPr>
        <w:ind w:left="108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" w15:restartNumberingAfterBreak="0">
    <w:nsid w:val="113C4F91"/>
    <w:multiLevelType w:val="multilevel"/>
    <w:tmpl w:val="7D76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642208"/>
    <w:multiLevelType w:val="hybridMultilevel"/>
    <w:tmpl w:val="7B5269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656A8"/>
    <w:multiLevelType w:val="multilevel"/>
    <w:tmpl w:val="4BAC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CE216E"/>
    <w:multiLevelType w:val="multilevel"/>
    <w:tmpl w:val="59B84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350E9A"/>
    <w:multiLevelType w:val="multilevel"/>
    <w:tmpl w:val="C0C8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540C9"/>
    <w:multiLevelType w:val="multilevel"/>
    <w:tmpl w:val="357A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B21B1A"/>
    <w:multiLevelType w:val="multilevel"/>
    <w:tmpl w:val="F22E5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05747"/>
    <w:multiLevelType w:val="hybridMultilevel"/>
    <w:tmpl w:val="012093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E178E0"/>
    <w:multiLevelType w:val="multilevel"/>
    <w:tmpl w:val="DE36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19443C"/>
    <w:multiLevelType w:val="multilevel"/>
    <w:tmpl w:val="0DD65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0D6316"/>
    <w:multiLevelType w:val="multilevel"/>
    <w:tmpl w:val="00AAE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7B150A"/>
    <w:multiLevelType w:val="hybridMultilevel"/>
    <w:tmpl w:val="903253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52155"/>
    <w:multiLevelType w:val="hybridMultilevel"/>
    <w:tmpl w:val="A9CC81BE"/>
    <w:lvl w:ilvl="0" w:tplc="6E3A3B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3266695">
    <w:abstractNumId w:val="0"/>
  </w:num>
  <w:num w:numId="2" w16cid:durableId="704716016">
    <w:abstractNumId w:val="1"/>
  </w:num>
  <w:num w:numId="3" w16cid:durableId="1288510128">
    <w:abstractNumId w:val="2"/>
  </w:num>
  <w:num w:numId="4" w16cid:durableId="667904658">
    <w:abstractNumId w:val="4"/>
  </w:num>
  <w:num w:numId="5" w16cid:durableId="95947927">
    <w:abstractNumId w:val="3"/>
  </w:num>
  <w:num w:numId="6" w16cid:durableId="1380863205">
    <w:abstractNumId w:val="17"/>
  </w:num>
  <w:num w:numId="7" w16cid:durableId="1910341595">
    <w:abstractNumId w:val="0"/>
  </w:num>
  <w:num w:numId="8" w16cid:durableId="334917230">
    <w:abstractNumId w:val="0"/>
  </w:num>
  <w:num w:numId="9" w16cid:durableId="1701052671">
    <w:abstractNumId w:val="0"/>
  </w:num>
  <w:num w:numId="10" w16cid:durableId="1398551285">
    <w:abstractNumId w:val="0"/>
  </w:num>
  <w:num w:numId="11" w16cid:durableId="2095396430">
    <w:abstractNumId w:val="0"/>
  </w:num>
  <w:num w:numId="12" w16cid:durableId="1819227772">
    <w:abstractNumId w:val="0"/>
  </w:num>
  <w:num w:numId="13" w16cid:durableId="815149209">
    <w:abstractNumId w:val="0"/>
  </w:num>
  <w:num w:numId="14" w16cid:durableId="641233143">
    <w:abstractNumId w:val="0"/>
  </w:num>
  <w:num w:numId="15" w16cid:durableId="1271399734">
    <w:abstractNumId w:val="0"/>
  </w:num>
  <w:num w:numId="16" w16cid:durableId="1675764078">
    <w:abstractNumId w:val="10"/>
  </w:num>
  <w:num w:numId="17" w16cid:durableId="1721323510">
    <w:abstractNumId w:val="15"/>
  </w:num>
  <w:num w:numId="18" w16cid:durableId="1448625864">
    <w:abstractNumId w:val="14"/>
  </w:num>
  <w:num w:numId="19" w16cid:durableId="1633631404">
    <w:abstractNumId w:val="11"/>
  </w:num>
  <w:num w:numId="20" w16cid:durableId="1234311643">
    <w:abstractNumId w:val="7"/>
  </w:num>
  <w:num w:numId="21" w16cid:durableId="1535771037">
    <w:abstractNumId w:val="9"/>
  </w:num>
  <w:num w:numId="22" w16cid:durableId="1753241227">
    <w:abstractNumId w:val="8"/>
  </w:num>
  <w:num w:numId="23" w16cid:durableId="1808743663">
    <w:abstractNumId w:val="5"/>
  </w:num>
  <w:num w:numId="24" w16cid:durableId="1917930844">
    <w:abstractNumId w:val="6"/>
  </w:num>
  <w:num w:numId="25" w16cid:durableId="124390222">
    <w:abstractNumId w:val="12"/>
  </w:num>
  <w:num w:numId="26" w16cid:durableId="1562599652">
    <w:abstractNumId w:val="16"/>
  </w:num>
  <w:num w:numId="27" w16cid:durableId="988090550">
    <w:abstractNumId w:val="13"/>
  </w:num>
  <w:num w:numId="28" w16cid:durableId="184261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34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5CC"/>
    <w:rsid w:val="00000ED7"/>
    <w:rsid w:val="0000696E"/>
    <w:rsid w:val="00020B0B"/>
    <w:rsid w:val="000242F1"/>
    <w:rsid w:val="00027784"/>
    <w:rsid w:val="00027986"/>
    <w:rsid w:val="00032B97"/>
    <w:rsid w:val="0003465E"/>
    <w:rsid w:val="000353D5"/>
    <w:rsid w:val="00041252"/>
    <w:rsid w:val="00042694"/>
    <w:rsid w:val="0004641B"/>
    <w:rsid w:val="00054884"/>
    <w:rsid w:val="0005492E"/>
    <w:rsid w:val="00067AAA"/>
    <w:rsid w:val="00086A11"/>
    <w:rsid w:val="00096641"/>
    <w:rsid w:val="000A32FB"/>
    <w:rsid w:val="000C3F6A"/>
    <w:rsid w:val="000D2ED3"/>
    <w:rsid w:val="000D3AF9"/>
    <w:rsid w:val="000D6DC2"/>
    <w:rsid w:val="000E3C18"/>
    <w:rsid w:val="000E55FB"/>
    <w:rsid w:val="000F07A4"/>
    <w:rsid w:val="000F3A60"/>
    <w:rsid w:val="000F5F92"/>
    <w:rsid w:val="001117BD"/>
    <w:rsid w:val="00115AA4"/>
    <w:rsid w:val="00115E2D"/>
    <w:rsid w:val="0011648D"/>
    <w:rsid w:val="00120EF7"/>
    <w:rsid w:val="0012163C"/>
    <w:rsid w:val="00126D03"/>
    <w:rsid w:val="00127FD6"/>
    <w:rsid w:val="001306A7"/>
    <w:rsid w:val="00135EDC"/>
    <w:rsid w:val="0014060C"/>
    <w:rsid w:val="00143F79"/>
    <w:rsid w:val="0015423D"/>
    <w:rsid w:val="00155405"/>
    <w:rsid w:val="00156780"/>
    <w:rsid w:val="00161645"/>
    <w:rsid w:val="0018259F"/>
    <w:rsid w:val="00190CC7"/>
    <w:rsid w:val="0019251B"/>
    <w:rsid w:val="00193E55"/>
    <w:rsid w:val="001943E8"/>
    <w:rsid w:val="00196D26"/>
    <w:rsid w:val="0019720F"/>
    <w:rsid w:val="001A1292"/>
    <w:rsid w:val="001A646C"/>
    <w:rsid w:val="001B60B2"/>
    <w:rsid w:val="001B6835"/>
    <w:rsid w:val="001C5B7B"/>
    <w:rsid w:val="001D77F1"/>
    <w:rsid w:val="001F349D"/>
    <w:rsid w:val="001F5BB1"/>
    <w:rsid w:val="001F70CE"/>
    <w:rsid w:val="002004F7"/>
    <w:rsid w:val="0021067C"/>
    <w:rsid w:val="002132A3"/>
    <w:rsid w:val="00213A32"/>
    <w:rsid w:val="00217B3A"/>
    <w:rsid w:val="00220AC8"/>
    <w:rsid w:val="00221335"/>
    <w:rsid w:val="00224D3C"/>
    <w:rsid w:val="00227F57"/>
    <w:rsid w:val="00251B24"/>
    <w:rsid w:val="00261648"/>
    <w:rsid w:val="002620A5"/>
    <w:rsid w:val="002624F9"/>
    <w:rsid w:val="00274780"/>
    <w:rsid w:val="00276236"/>
    <w:rsid w:val="00277D25"/>
    <w:rsid w:val="002802CD"/>
    <w:rsid w:val="00280F93"/>
    <w:rsid w:val="00287D88"/>
    <w:rsid w:val="00291B1F"/>
    <w:rsid w:val="002A0F09"/>
    <w:rsid w:val="002C6215"/>
    <w:rsid w:val="002D2343"/>
    <w:rsid w:val="002D79A0"/>
    <w:rsid w:val="002E613B"/>
    <w:rsid w:val="002F15E9"/>
    <w:rsid w:val="002F24F6"/>
    <w:rsid w:val="00300C19"/>
    <w:rsid w:val="00316059"/>
    <w:rsid w:val="0033056C"/>
    <w:rsid w:val="00333E0C"/>
    <w:rsid w:val="00334B61"/>
    <w:rsid w:val="003420AD"/>
    <w:rsid w:val="0035198C"/>
    <w:rsid w:val="00351FC6"/>
    <w:rsid w:val="00360BD8"/>
    <w:rsid w:val="00365675"/>
    <w:rsid w:val="0036634A"/>
    <w:rsid w:val="00377C72"/>
    <w:rsid w:val="0038081B"/>
    <w:rsid w:val="00383DE7"/>
    <w:rsid w:val="0039054C"/>
    <w:rsid w:val="00395086"/>
    <w:rsid w:val="003A64E1"/>
    <w:rsid w:val="003A78E9"/>
    <w:rsid w:val="003B1F0A"/>
    <w:rsid w:val="003B28C7"/>
    <w:rsid w:val="003B2D9D"/>
    <w:rsid w:val="003B6978"/>
    <w:rsid w:val="003B6C25"/>
    <w:rsid w:val="003D2816"/>
    <w:rsid w:val="003D6FCD"/>
    <w:rsid w:val="003E341F"/>
    <w:rsid w:val="003E7094"/>
    <w:rsid w:val="003F0586"/>
    <w:rsid w:val="003F28A9"/>
    <w:rsid w:val="003F609C"/>
    <w:rsid w:val="0040046E"/>
    <w:rsid w:val="00401036"/>
    <w:rsid w:val="00402F65"/>
    <w:rsid w:val="004048DF"/>
    <w:rsid w:val="0040619E"/>
    <w:rsid w:val="00420ECE"/>
    <w:rsid w:val="0042A113"/>
    <w:rsid w:val="0043268C"/>
    <w:rsid w:val="00435AD9"/>
    <w:rsid w:val="00441E24"/>
    <w:rsid w:val="00443A74"/>
    <w:rsid w:val="004472FD"/>
    <w:rsid w:val="004504CE"/>
    <w:rsid w:val="0045149C"/>
    <w:rsid w:val="00455F65"/>
    <w:rsid w:val="004563DF"/>
    <w:rsid w:val="00457346"/>
    <w:rsid w:val="00471D5A"/>
    <w:rsid w:val="004736A4"/>
    <w:rsid w:val="00476D09"/>
    <w:rsid w:val="00477E22"/>
    <w:rsid w:val="00477ED9"/>
    <w:rsid w:val="004A0115"/>
    <w:rsid w:val="004A1D0B"/>
    <w:rsid w:val="004B16EE"/>
    <w:rsid w:val="004B35E2"/>
    <w:rsid w:val="004B5E05"/>
    <w:rsid w:val="004B7905"/>
    <w:rsid w:val="004D0442"/>
    <w:rsid w:val="004E265F"/>
    <w:rsid w:val="004E27D2"/>
    <w:rsid w:val="004F256B"/>
    <w:rsid w:val="004F4630"/>
    <w:rsid w:val="004F5049"/>
    <w:rsid w:val="004F7D2F"/>
    <w:rsid w:val="00501DCE"/>
    <w:rsid w:val="005056B3"/>
    <w:rsid w:val="00505945"/>
    <w:rsid w:val="005063B5"/>
    <w:rsid w:val="00537509"/>
    <w:rsid w:val="00541CCD"/>
    <w:rsid w:val="00544110"/>
    <w:rsid w:val="00550B26"/>
    <w:rsid w:val="005547CA"/>
    <w:rsid w:val="005653F7"/>
    <w:rsid w:val="005666AD"/>
    <w:rsid w:val="0057123E"/>
    <w:rsid w:val="0058453D"/>
    <w:rsid w:val="00586734"/>
    <w:rsid w:val="005A761D"/>
    <w:rsid w:val="005B629E"/>
    <w:rsid w:val="005C680C"/>
    <w:rsid w:val="005D222E"/>
    <w:rsid w:val="005E1931"/>
    <w:rsid w:val="005E31D3"/>
    <w:rsid w:val="005E6112"/>
    <w:rsid w:val="005E6F53"/>
    <w:rsid w:val="005F1165"/>
    <w:rsid w:val="00612A6E"/>
    <w:rsid w:val="00621A1D"/>
    <w:rsid w:val="006271F0"/>
    <w:rsid w:val="00635B2E"/>
    <w:rsid w:val="00642B56"/>
    <w:rsid w:val="006522F7"/>
    <w:rsid w:val="0065484A"/>
    <w:rsid w:val="00665394"/>
    <w:rsid w:val="00684516"/>
    <w:rsid w:val="006B3ACA"/>
    <w:rsid w:val="006B46D2"/>
    <w:rsid w:val="006C795B"/>
    <w:rsid w:val="006C7E90"/>
    <w:rsid w:val="006F4E10"/>
    <w:rsid w:val="006F5F60"/>
    <w:rsid w:val="00701C13"/>
    <w:rsid w:val="007114FE"/>
    <w:rsid w:val="00715E07"/>
    <w:rsid w:val="00726937"/>
    <w:rsid w:val="00727076"/>
    <w:rsid w:val="00736A23"/>
    <w:rsid w:val="00737C39"/>
    <w:rsid w:val="007457F4"/>
    <w:rsid w:val="00766D75"/>
    <w:rsid w:val="007926C1"/>
    <w:rsid w:val="007B0667"/>
    <w:rsid w:val="007B589F"/>
    <w:rsid w:val="007C3BEF"/>
    <w:rsid w:val="007C3F1E"/>
    <w:rsid w:val="007D0B5D"/>
    <w:rsid w:val="007D1347"/>
    <w:rsid w:val="007D5AA3"/>
    <w:rsid w:val="007D64BC"/>
    <w:rsid w:val="007E04AB"/>
    <w:rsid w:val="007E12D5"/>
    <w:rsid w:val="007E209C"/>
    <w:rsid w:val="007E5105"/>
    <w:rsid w:val="007E7F7F"/>
    <w:rsid w:val="007F5E75"/>
    <w:rsid w:val="007F756C"/>
    <w:rsid w:val="00816E63"/>
    <w:rsid w:val="0082274C"/>
    <w:rsid w:val="00824BEA"/>
    <w:rsid w:val="00827791"/>
    <w:rsid w:val="0083605A"/>
    <w:rsid w:val="0084200D"/>
    <w:rsid w:val="008432AB"/>
    <w:rsid w:val="00844165"/>
    <w:rsid w:val="008504E3"/>
    <w:rsid w:val="00855934"/>
    <w:rsid w:val="00865AD9"/>
    <w:rsid w:val="00867CC1"/>
    <w:rsid w:val="0087681D"/>
    <w:rsid w:val="00885949"/>
    <w:rsid w:val="00887B95"/>
    <w:rsid w:val="00897155"/>
    <w:rsid w:val="008B3D68"/>
    <w:rsid w:val="008B527A"/>
    <w:rsid w:val="008C0706"/>
    <w:rsid w:val="008C38DE"/>
    <w:rsid w:val="008C5D04"/>
    <w:rsid w:val="008C610F"/>
    <w:rsid w:val="008D6044"/>
    <w:rsid w:val="0091047B"/>
    <w:rsid w:val="00916113"/>
    <w:rsid w:val="00923180"/>
    <w:rsid w:val="00926007"/>
    <w:rsid w:val="0093138B"/>
    <w:rsid w:val="00935EDA"/>
    <w:rsid w:val="00937BC6"/>
    <w:rsid w:val="009403CE"/>
    <w:rsid w:val="00961012"/>
    <w:rsid w:val="0097706D"/>
    <w:rsid w:val="00982539"/>
    <w:rsid w:val="00984AAE"/>
    <w:rsid w:val="00991B33"/>
    <w:rsid w:val="009A68AD"/>
    <w:rsid w:val="009B311A"/>
    <w:rsid w:val="009C0850"/>
    <w:rsid w:val="009C26F7"/>
    <w:rsid w:val="009C32A3"/>
    <w:rsid w:val="009C783A"/>
    <w:rsid w:val="009D55D9"/>
    <w:rsid w:val="009E0F04"/>
    <w:rsid w:val="009E178A"/>
    <w:rsid w:val="00A001AC"/>
    <w:rsid w:val="00A0328C"/>
    <w:rsid w:val="00A03CD4"/>
    <w:rsid w:val="00A05019"/>
    <w:rsid w:val="00A076C9"/>
    <w:rsid w:val="00A178C4"/>
    <w:rsid w:val="00A26067"/>
    <w:rsid w:val="00A262C9"/>
    <w:rsid w:val="00A300F8"/>
    <w:rsid w:val="00A368CF"/>
    <w:rsid w:val="00A43C28"/>
    <w:rsid w:val="00A52A0D"/>
    <w:rsid w:val="00A5308F"/>
    <w:rsid w:val="00A53E20"/>
    <w:rsid w:val="00A562C9"/>
    <w:rsid w:val="00A71CEA"/>
    <w:rsid w:val="00A7271C"/>
    <w:rsid w:val="00A74BAB"/>
    <w:rsid w:val="00A76F8F"/>
    <w:rsid w:val="00A821B8"/>
    <w:rsid w:val="00A83068"/>
    <w:rsid w:val="00A845BE"/>
    <w:rsid w:val="00A85B0A"/>
    <w:rsid w:val="00AA4DB6"/>
    <w:rsid w:val="00AA52AC"/>
    <w:rsid w:val="00AA5737"/>
    <w:rsid w:val="00AC4EFD"/>
    <w:rsid w:val="00AC7652"/>
    <w:rsid w:val="00AD3AD9"/>
    <w:rsid w:val="00AE192E"/>
    <w:rsid w:val="00AE5672"/>
    <w:rsid w:val="00AF59BB"/>
    <w:rsid w:val="00AF5A7B"/>
    <w:rsid w:val="00B02F99"/>
    <w:rsid w:val="00B058A5"/>
    <w:rsid w:val="00B103EB"/>
    <w:rsid w:val="00B16F78"/>
    <w:rsid w:val="00B21E52"/>
    <w:rsid w:val="00B24259"/>
    <w:rsid w:val="00B358D3"/>
    <w:rsid w:val="00B4268A"/>
    <w:rsid w:val="00B4672A"/>
    <w:rsid w:val="00B470AF"/>
    <w:rsid w:val="00B54E2C"/>
    <w:rsid w:val="00B56743"/>
    <w:rsid w:val="00B6387E"/>
    <w:rsid w:val="00B7132D"/>
    <w:rsid w:val="00B95330"/>
    <w:rsid w:val="00B96B61"/>
    <w:rsid w:val="00BA17E2"/>
    <w:rsid w:val="00BA19F8"/>
    <w:rsid w:val="00BA2A9A"/>
    <w:rsid w:val="00BB21E2"/>
    <w:rsid w:val="00BC1167"/>
    <w:rsid w:val="00BC16D7"/>
    <w:rsid w:val="00BD3ABA"/>
    <w:rsid w:val="00BD3C2F"/>
    <w:rsid w:val="00BE5B95"/>
    <w:rsid w:val="00BE6541"/>
    <w:rsid w:val="00BF253E"/>
    <w:rsid w:val="00BF2D7B"/>
    <w:rsid w:val="00C00E7D"/>
    <w:rsid w:val="00C01688"/>
    <w:rsid w:val="00C0183A"/>
    <w:rsid w:val="00C10F10"/>
    <w:rsid w:val="00C12ACC"/>
    <w:rsid w:val="00C1364B"/>
    <w:rsid w:val="00C13A3A"/>
    <w:rsid w:val="00C16BE1"/>
    <w:rsid w:val="00C26718"/>
    <w:rsid w:val="00C32F56"/>
    <w:rsid w:val="00C34254"/>
    <w:rsid w:val="00C4138D"/>
    <w:rsid w:val="00C529EF"/>
    <w:rsid w:val="00C53694"/>
    <w:rsid w:val="00C60805"/>
    <w:rsid w:val="00C72BA2"/>
    <w:rsid w:val="00C73FB8"/>
    <w:rsid w:val="00C77B35"/>
    <w:rsid w:val="00C91DF5"/>
    <w:rsid w:val="00C953C3"/>
    <w:rsid w:val="00CA43D6"/>
    <w:rsid w:val="00CA4849"/>
    <w:rsid w:val="00CA6820"/>
    <w:rsid w:val="00CB298D"/>
    <w:rsid w:val="00CB47EA"/>
    <w:rsid w:val="00CB64D1"/>
    <w:rsid w:val="00CC2669"/>
    <w:rsid w:val="00CC2942"/>
    <w:rsid w:val="00CC2DD6"/>
    <w:rsid w:val="00CC5F82"/>
    <w:rsid w:val="00CC60FD"/>
    <w:rsid w:val="00CD16A0"/>
    <w:rsid w:val="00CD181A"/>
    <w:rsid w:val="00CD5619"/>
    <w:rsid w:val="00CD77DF"/>
    <w:rsid w:val="00CE05EE"/>
    <w:rsid w:val="00CE05F5"/>
    <w:rsid w:val="00CF0755"/>
    <w:rsid w:val="00D0045B"/>
    <w:rsid w:val="00D1196B"/>
    <w:rsid w:val="00D21D2E"/>
    <w:rsid w:val="00D23379"/>
    <w:rsid w:val="00D32B15"/>
    <w:rsid w:val="00D32E84"/>
    <w:rsid w:val="00D44E5A"/>
    <w:rsid w:val="00D5569D"/>
    <w:rsid w:val="00D56E1E"/>
    <w:rsid w:val="00D60952"/>
    <w:rsid w:val="00D63653"/>
    <w:rsid w:val="00D75F28"/>
    <w:rsid w:val="00D77913"/>
    <w:rsid w:val="00D8347A"/>
    <w:rsid w:val="00D965E1"/>
    <w:rsid w:val="00D96F70"/>
    <w:rsid w:val="00DA129F"/>
    <w:rsid w:val="00DA4525"/>
    <w:rsid w:val="00DB13B8"/>
    <w:rsid w:val="00DC2D2E"/>
    <w:rsid w:val="00DC555C"/>
    <w:rsid w:val="00DD052A"/>
    <w:rsid w:val="00DD097C"/>
    <w:rsid w:val="00DE5224"/>
    <w:rsid w:val="00DF7F18"/>
    <w:rsid w:val="00E13C3C"/>
    <w:rsid w:val="00E170D6"/>
    <w:rsid w:val="00E17789"/>
    <w:rsid w:val="00E332E1"/>
    <w:rsid w:val="00E37DAB"/>
    <w:rsid w:val="00E41B4B"/>
    <w:rsid w:val="00E45A28"/>
    <w:rsid w:val="00E52A22"/>
    <w:rsid w:val="00E52CB5"/>
    <w:rsid w:val="00E61E99"/>
    <w:rsid w:val="00E66483"/>
    <w:rsid w:val="00E67F1F"/>
    <w:rsid w:val="00E71832"/>
    <w:rsid w:val="00E73C8C"/>
    <w:rsid w:val="00E74BD2"/>
    <w:rsid w:val="00E87A2F"/>
    <w:rsid w:val="00E91AF4"/>
    <w:rsid w:val="00E9786B"/>
    <w:rsid w:val="00E97D69"/>
    <w:rsid w:val="00EC7AEA"/>
    <w:rsid w:val="00ED5589"/>
    <w:rsid w:val="00EE1FD0"/>
    <w:rsid w:val="00EE4D50"/>
    <w:rsid w:val="00EF196F"/>
    <w:rsid w:val="00F00F13"/>
    <w:rsid w:val="00F05C17"/>
    <w:rsid w:val="00F122CD"/>
    <w:rsid w:val="00F3451C"/>
    <w:rsid w:val="00F37111"/>
    <w:rsid w:val="00F52E14"/>
    <w:rsid w:val="00F71184"/>
    <w:rsid w:val="00F7120A"/>
    <w:rsid w:val="00F733C3"/>
    <w:rsid w:val="00F75E2C"/>
    <w:rsid w:val="00F9133A"/>
    <w:rsid w:val="00F92EE9"/>
    <w:rsid w:val="00F93D61"/>
    <w:rsid w:val="00F94001"/>
    <w:rsid w:val="00F95104"/>
    <w:rsid w:val="00FA4E28"/>
    <w:rsid w:val="00FA740E"/>
    <w:rsid w:val="00FB1C77"/>
    <w:rsid w:val="00FB38F8"/>
    <w:rsid w:val="00FB5C44"/>
    <w:rsid w:val="00FB6C19"/>
    <w:rsid w:val="00FB7F03"/>
    <w:rsid w:val="00FC3FAA"/>
    <w:rsid w:val="00FE0CD1"/>
    <w:rsid w:val="00FE6B1B"/>
    <w:rsid w:val="00FF05CC"/>
    <w:rsid w:val="01DBB5CE"/>
    <w:rsid w:val="02B80145"/>
    <w:rsid w:val="0365B6BF"/>
    <w:rsid w:val="0377862F"/>
    <w:rsid w:val="03B3FEE5"/>
    <w:rsid w:val="05135690"/>
    <w:rsid w:val="05188937"/>
    <w:rsid w:val="06B0D924"/>
    <w:rsid w:val="0811EF8E"/>
    <w:rsid w:val="08791C70"/>
    <w:rsid w:val="08820E47"/>
    <w:rsid w:val="08A626ED"/>
    <w:rsid w:val="08E2EC40"/>
    <w:rsid w:val="0ADBEF00"/>
    <w:rsid w:val="0B4103E4"/>
    <w:rsid w:val="0C0E7602"/>
    <w:rsid w:val="0DD3268E"/>
    <w:rsid w:val="0E7E3B92"/>
    <w:rsid w:val="0E8BAE11"/>
    <w:rsid w:val="0FEB7961"/>
    <w:rsid w:val="120537C6"/>
    <w:rsid w:val="1361AE75"/>
    <w:rsid w:val="1374AAEF"/>
    <w:rsid w:val="13960E5B"/>
    <w:rsid w:val="13F442E7"/>
    <w:rsid w:val="14D930B1"/>
    <w:rsid w:val="169552C8"/>
    <w:rsid w:val="17814942"/>
    <w:rsid w:val="1787921D"/>
    <w:rsid w:val="18A89FD0"/>
    <w:rsid w:val="1972C74D"/>
    <w:rsid w:val="1A37B4D5"/>
    <w:rsid w:val="1AB957D7"/>
    <w:rsid w:val="1BF3ECE9"/>
    <w:rsid w:val="1D4BC9FD"/>
    <w:rsid w:val="1DBDF210"/>
    <w:rsid w:val="214CECC6"/>
    <w:rsid w:val="216CF0EC"/>
    <w:rsid w:val="22709189"/>
    <w:rsid w:val="227E2961"/>
    <w:rsid w:val="241F406F"/>
    <w:rsid w:val="24EA642F"/>
    <w:rsid w:val="257FC23B"/>
    <w:rsid w:val="25B49856"/>
    <w:rsid w:val="28156308"/>
    <w:rsid w:val="28C10E7B"/>
    <w:rsid w:val="28E0D4AD"/>
    <w:rsid w:val="2B6ABE17"/>
    <w:rsid w:val="2CAE7FF4"/>
    <w:rsid w:val="2FA003AB"/>
    <w:rsid w:val="301B195B"/>
    <w:rsid w:val="3048B116"/>
    <w:rsid w:val="323CDC00"/>
    <w:rsid w:val="324455F1"/>
    <w:rsid w:val="344B92C3"/>
    <w:rsid w:val="352823AD"/>
    <w:rsid w:val="356D34E4"/>
    <w:rsid w:val="36A901F7"/>
    <w:rsid w:val="3709CB26"/>
    <w:rsid w:val="3722B89C"/>
    <w:rsid w:val="374C1DA3"/>
    <w:rsid w:val="38408674"/>
    <w:rsid w:val="3A7C4B93"/>
    <w:rsid w:val="3B34C011"/>
    <w:rsid w:val="3BB422F6"/>
    <w:rsid w:val="3C045792"/>
    <w:rsid w:val="3C693822"/>
    <w:rsid w:val="3E34BCB5"/>
    <w:rsid w:val="3FDAE495"/>
    <w:rsid w:val="409FA3AF"/>
    <w:rsid w:val="42DFD128"/>
    <w:rsid w:val="43687E37"/>
    <w:rsid w:val="43BBD2C5"/>
    <w:rsid w:val="44470A25"/>
    <w:rsid w:val="4479EDBA"/>
    <w:rsid w:val="44A79E2B"/>
    <w:rsid w:val="44D631E2"/>
    <w:rsid w:val="465BB3B6"/>
    <w:rsid w:val="46D3F4C6"/>
    <w:rsid w:val="478A822D"/>
    <w:rsid w:val="4885E13D"/>
    <w:rsid w:val="4A19251E"/>
    <w:rsid w:val="4ADF80C7"/>
    <w:rsid w:val="4B9076F7"/>
    <w:rsid w:val="4C0F6D17"/>
    <w:rsid w:val="4C6F7B86"/>
    <w:rsid w:val="4D069CE9"/>
    <w:rsid w:val="4D6A329D"/>
    <w:rsid w:val="4E313495"/>
    <w:rsid w:val="4E872CFE"/>
    <w:rsid w:val="4F0F1DE1"/>
    <w:rsid w:val="4F8688F6"/>
    <w:rsid w:val="50934249"/>
    <w:rsid w:val="51558847"/>
    <w:rsid w:val="51ECCD91"/>
    <w:rsid w:val="52BDBC96"/>
    <w:rsid w:val="52D6CF9C"/>
    <w:rsid w:val="53862AA0"/>
    <w:rsid w:val="53E55C5F"/>
    <w:rsid w:val="5427E28E"/>
    <w:rsid w:val="5588A88E"/>
    <w:rsid w:val="56B56BC4"/>
    <w:rsid w:val="573436F3"/>
    <w:rsid w:val="57958074"/>
    <w:rsid w:val="58299CFE"/>
    <w:rsid w:val="59A81404"/>
    <w:rsid w:val="59AD8D67"/>
    <w:rsid w:val="59C165DC"/>
    <w:rsid w:val="59D3D427"/>
    <w:rsid w:val="5ADBD77A"/>
    <w:rsid w:val="5CEFB9FB"/>
    <w:rsid w:val="5E933D8E"/>
    <w:rsid w:val="5EDFF84E"/>
    <w:rsid w:val="6316ECB0"/>
    <w:rsid w:val="638EA951"/>
    <w:rsid w:val="64F4978C"/>
    <w:rsid w:val="657DAFAF"/>
    <w:rsid w:val="65F3DBA7"/>
    <w:rsid w:val="6612C8FB"/>
    <w:rsid w:val="66D4B1A0"/>
    <w:rsid w:val="670F8EB7"/>
    <w:rsid w:val="6823EF27"/>
    <w:rsid w:val="690A04C8"/>
    <w:rsid w:val="6A334CAB"/>
    <w:rsid w:val="6B3CD23F"/>
    <w:rsid w:val="6B980CA3"/>
    <w:rsid w:val="6BB3A106"/>
    <w:rsid w:val="6C6E2218"/>
    <w:rsid w:val="6D0F39C5"/>
    <w:rsid w:val="7085CD5F"/>
    <w:rsid w:val="709DCE2F"/>
    <w:rsid w:val="70A54C66"/>
    <w:rsid w:val="71074583"/>
    <w:rsid w:val="7115AC09"/>
    <w:rsid w:val="72EA7945"/>
    <w:rsid w:val="7518E72E"/>
    <w:rsid w:val="75F4EF8B"/>
    <w:rsid w:val="7785A9ED"/>
    <w:rsid w:val="77FAFB4F"/>
    <w:rsid w:val="798DB6CF"/>
    <w:rsid w:val="7A01CDE4"/>
    <w:rsid w:val="7BBD7504"/>
    <w:rsid w:val="7BE98D6B"/>
    <w:rsid w:val="7C084B8A"/>
    <w:rsid w:val="7C6061DF"/>
    <w:rsid w:val="7D74B08C"/>
    <w:rsid w:val="7F318056"/>
    <w:rsid w:val="7FA8E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35FE89"/>
  <w15:chartTrackingRefBased/>
  <w15:docId w15:val="{C7A5FC55-A08A-4B43-BCA4-76B7E8D4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lang w:val="en-GB"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it-IT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_tradn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sz w:val="26"/>
      <w:szCs w:val="26"/>
      <w:lang w:val="it-IT"/>
    </w:rPr>
  </w:style>
  <w:style w:type="character" w:customStyle="1" w:styleId="WW8Num3z0">
    <w:name w:val="WW8Num3z0"/>
    <w:rPr>
      <w:rFonts w:hint="default"/>
      <w:b/>
      <w:color w:val="2E74B5"/>
      <w:sz w:val="32"/>
      <w:szCs w:val="32"/>
      <w:lang w:val="it-IT" w:eastAsia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  <w:b/>
      <w:sz w:val="3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Garamond" w:eastAsia="Times New Roman" w:hAnsi="Garamond" w:cs="Garamond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  <w:sz w:val="26"/>
      <w:szCs w:val="26"/>
      <w:lang w:val="it-I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Calibri" w:eastAsia="Calibri" w:hAnsi="Calibri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/>
      <w:sz w:val="3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 w:hint="default"/>
      <w:sz w:val="16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Garamond" w:eastAsia="Times New Roman" w:hAnsi="Garamond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/>
      <w:sz w:val="32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Wingdings" w:hAnsi="Wingdings" w:cs="Wingdings" w:hint="default"/>
      <w:sz w:val="16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Wingdings" w:hAnsi="Wingdings" w:cs="Wingdings" w:hint="default"/>
      <w:sz w:val="16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eastAsia="Calibri" w:hAnsi="Calibri" w:cs="Times New Roman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hint="default"/>
      <w:b/>
      <w:color w:val="FFFFFF"/>
      <w:sz w:val="3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eastAsia="Times New Roma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Wingdings" w:hAnsi="Wingdings" w:cs="Wingdings" w:hint="default"/>
      <w:sz w:val="16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Wingdings" w:hAnsi="Wingdings" w:cs="Wingdings" w:hint="default"/>
      <w:sz w:val="16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Wingdings" w:hAnsi="Wingdings" w:cs="Wingdings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hint="default"/>
      <w:b/>
      <w:sz w:val="32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  <w:b/>
      <w:color w:val="2E74B5"/>
      <w:sz w:val="32"/>
      <w:szCs w:val="32"/>
      <w:lang w:val="it-IT" w:eastAsia="it-I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Wingdings" w:hAnsi="Wingdings" w:cs="Wingdings" w:hint="default"/>
      <w:sz w:val="16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Caratterinotaapidipagina">
    <w:name w:val="Caratteri nota a piè di pagina"/>
    <w:rPr>
      <w:vertAlign w:val="superscript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lang w:val="en-GB"/>
    </w:rPr>
  </w:style>
  <w:style w:type="character" w:customStyle="1" w:styleId="SoggettocommentoCarattere">
    <w:name w:val="Soggetto commento Carattere"/>
    <w:rPr>
      <w:b/>
      <w:bCs/>
      <w:lang w:val="en-GB"/>
    </w:rPr>
  </w:style>
  <w:style w:type="character" w:customStyle="1" w:styleId="Titolo1Carattere">
    <w:name w:val="Titolo 1 Carattere"/>
    <w:rPr>
      <w:rFonts w:ascii="Calibri Light" w:hAnsi="Calibri Light" w:cs="Calibri Light"/>
      <w:b/>
      <w:bCs/>
      <w:kern w:val="2"/>
      <w:sz w:val="32"/>
      <w:szCs w:val="32"/>
      <w:lang w:val="en-GB"/>
    </w:rPr>
  </w:style>
  <w:style w:type="character" w:customStyle="1" w:styleId="PidipaginaCarattere">
    <w:name w:val="Piè di pagina Carattere"/>
    <w:rPr>
      <w:sz w:val="24"/>
      <w:lang w:val="en-GB"/>
    </w:rPr>
  </w:style>
  <w:style w:type="character" w:styleId="Enfasicorsivo">
    <w:name w:val="Emphasis"/>
    <w:uiPriority w:val="20"/>
    <w:qFormat/>
    <w:rPr>
      <w:i/>
      <w:iCs/>
    </w:rPr>
  </w:style>
  <w:style w:type="character" w:customStyle="1" w:styleId="ParagrafoelencoCarattere">
    <w:name w:val="Paragrafo elenco Carattere"/>
    <w:rPr>
      <w:sz w:val="24"/>
      <w:lang w:val="en-GB"/>
    </w:rPr>
  </w:style>
  <w:style w:type="character" w:customStyle="1" w:styleId="IntestazioneCarattere">
    <w:name w:val="Intestazione Carattere"/>
    <w:rPr>
      <w:sz w:val="24"/>
      <w:lang w:val="en-GB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jc w:val="both"/>
    </w:pPr>
    <w:rPr>
      <w:rFonts w:ascii="Arial" w:hAnsi="Arial" w:cs="Arial"/>
      <w:sz w:val="20"/>
      <w:lang w:val="fr-FR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pPr>
      <w:spacing w:after="160" w:line="240" w:lineRule="exact"/>
    </w:pPr>
    <w:rPr>
      <w:rFonts w:ascii="Tahoma" w:hAnsi="Tahoma" w:cs="Tahoma"/>
      <w:lang w:val="en-US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rPr>
      <w:sz w:val="20"/>
    </w:rPr>
  </w:style>
  <w:style w:type="paragraph" w:styleId="Paragrafoelenco">
    <w:name w:val="List Paragraph"/>
    <w:basedOn w:val="Normale"/>
    <w:qFormat/>
    <w:pPr>
      <w:ind w:left="708"/>
    </w:pPr>
  </w:style>
  <w:style w:type="paragraph" w:customStyle="1" w:styleId="Testocommento1">
    <w:name w:val="Testo commento1"/>
    <w:basedOn w:val="Normale"/>
    <w:rPr>
      <w:sz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stocommento">
    <w:name w:val="annotation text"/>
    <w:basedOn w:val="Normale"/>
    <w:link w:val="TestocommentoCarattere1"/>
    <w:uiPriority w:val="99"/>
    <w:unhideWhenUsed/>
    <w:rPr>
      <w:sz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Pr>
      <w:lang w:val="en-GB"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Revisione">
    <w:name w:val="Revision"/>
    <w:hidden/>
    <w:uiPriority w:val="99"/>
    <w:semiHidden/>
    <w:rsid w:val="004A0115"/>
    <w:rPr>
      <w:sz w:val="24"/>
      <w:lang w:val="en-GB" w:eastAsia="zh-CN"/>
    </w:rPr>
  </w:style>
  <w:style w:type="table" w:styleId="Grigliatabella">
    <w:name w:val="Table Grid"/>
    <w:basedOn w:val="Tabellanormale"/>
    <w:uiPriority w:val="39"/>
    <w:rsid w:val="00E6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5scura-colore5">
    <w:name w:val="Grid Table 5 Dark Accent 5"/>
    <w:basedOn w:val="Tabellanormale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t286pc">
    <w:name w:val="t286pc"/>
    <w:basedOn w:val="Carpredefinitoparagrafo"/>
    <w:rsid w:val="00C00E7D"/>
  </w:style>
  <w:style w:type="character" w:styleId="Enfasigrassetto">
    <w:name w:val="Strong"/>
    <w:basedOn w:val="Carpredefinitoparagrafo"/>
    <w:uiPriority w:val="22"/>
    <w:qFormat/>
    <w:rsid w:val="00C00E7D"/>
    <w:rPr>
      <w:b/>
      <w:bCs/>
    </w:rPr>
  </w:style>
  <w:style w:type="paragraph" w:styleId="Titolosommario">
    <w:name w:val="TOC Heading"/>
    <w:basedOn w:val="Titolo1"/>
    <w:next w:val="Normale"/>
    <w:uiPriority w:val="39"/>
    <w:unhideWhenUsed/>
    <w:qFormat/>
    <w:rsid w:val="00D56E1E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val="it-IT"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56E1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7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ff5b20-ee14-4744-ac2b-9ae2aa391105" xsi:nil="true"/>
    <lcf76f155ced4ddcb4097134ff3c332f xmlns="13c4e19d-aad6-4dbe-b5aa-bb9b614efde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E6F911C9B3D468D0AEEA5F091C91E" ma:contentTypeVersion="15" ma:contentTypeDescription="Creare un nuovo documento." ma:contentTypeScope="" ma:versionID="eccafd63046cf55f76b42002f82f6f5f">
  <xsd:schema xmlns:xsd="http://www.w3.org/2001/XMLSchema" xmlns:xs="http://www.w3.org/2001/XMLSchema" xmlns:p="http://schemas.microsoft.com/office/2006/metadata/properties" xmlns:ns2="13c4e19d-aad6-4dbe-b5aa-bb9b614efde6" xmlns:ns3="90ff5b20-ee14-4744-ac2b-9ae2aa391105" targetNamespace="http://schemas.microsoft.com/office/2006/metadata/properties" ma:root="true" ma:fieldsID="4ed15b58376aeedb15b057ac8c744ea4" ns2:_="" ns3:_="">
    <xsd:import namespace="13c4e19d-aad6-4dbe-b5aa-bb9b614efde6"/>
    <xsd:import namespace="90ff5b20-ee14-4744-ac2b-9ae2aa391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e19d-aad6-4dbe-b5aa-bb9b614ef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8fba5289-b0f5-4059-8e6c-3006df0b1f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f5b20-ee14-4744-ac2b-9ae2aa39110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466b21-d72c-4cec-bcae-7dd6c3e44321}" ma:internalName="TaxCatchAll" ma:showField="CatchAllData" ma:web="90ff5b20-ee14-4744-ac2b-9ae2aa391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DBE86-40AE-4A49-9BDF-5BCA34C78D25}">
  <ds:schemaRefs>
    <ds:schemaRef ds:uri="http://schemas.microsoft.com/office/2006/metadata/properties"/>
    <ds:schemaRef ds:uri="http://schemas.microsoft.com/office/infopath/2007/PartnerControls"/>
    <ds:schemaRef ds:uri="90ff5b20-ee14-4744-ac2b-9ae2aa391105"/>
    <ds:schemaRef ds:uri="13c4e19d-aad6-4dbe-b5aa-bb9b614efde6"/>
  </ds:schemaRefs>
</ds:datastoreItem>
</file>

<file path=customXml/itemProps2.xml><?xml version="1.0" encoding="utf-8"?>
<ds:datastoreItem xmlns:ds="http://schemas.openxmlformats.org/officeDocument/2006/customXml" ds:itemID="{9E995768-20DE-47DC-BD9B-9DEB147896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9DCF92-38B8-495A-9F9D-A7DDCF472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c4e19d-aad6-4dbe-b5aa-bb9b614efde6"/>
    <ds:schemaRef ds:uri="90ff5b20-ee14-4744-ac2b-9ae2aa39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334A9B-889E-4129-8622-BC3A030A14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risposta lettera trasmissione rapporti</vt:lpstr>
    </vt:vector>
  </TitlesOfParts>
  <Company/>
  <LinksUpToDate>false</LinksUpToDate>
  <CharactersWithSpaces>11639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risposta lettera trasmissione rapporti</dc:title>
  <dc:subject/>
  <dc:creator>Davide Martina</dc:creator>
  <cp:keywords/>
  <cp:lastModifiedBy>Annarita Caselli</cp:lastModifiedBy>
  <cp:revision>236</cp:revision>
  <cp:lastPrinted>1995-11-22T10:41:00Z</cp:lastPrinted>
  <dcterms:created xsi:type="dcterms:W3CDTF">2026-07-08T02:17:00Z</dcterms:created>
  <dcterms:modified xsi:type="dcterms:W3CDTF">2026-07-10T22:15:00Z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W_DocType">
    <vt:lpwstr>LW_DocType</vt:lpwstr>
  </property>
  <property fmtid="{D5CDD505-2E9C-101B-9397-08002B2CF9AE}" pid="3" name="ContentTypeId">
    <vt:lpwstr>0x01010097DE6F911C9B3D468D0AEEA5F091C91E</vt:lpwstr>
  </property>
  <property fmtid="{D5CDD505-2E9C-101B-9397-08002B2CF9AE}" pid="4" name="MediaServiceImageTags">
    <vt:lpwstr/>
  </property>
</Properties>
</file>